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1F" w:rsidRDefault="0008081E">
      <w:pPr>
        <w:spacing w:after="0" w:line="240" w:lineRule="auto"/>
        <w:ind w:left="5244"/>
        <w:jc w:val="both"/>
        <w:rPr>
          <w:rFonts w:ascii="Tinos" w:hAnsi="Tinos" w:cs="Tinos"/>
          <w:sz w:val="27"/>
          <w:szCs w:val="27"/>
        </w:rPr>
      </w:pPr>
      <w:r>
        <w:rPr>
          <w:rFonts w:ascii="Tinos" w:eastAsia="Tinos" w:hAnsi="Tinos" w:cs="Tinos"/>
          <w:sz w:val="27"/>
          <w:szCs w:val="27"/>
          <w:lang w:eastAsia="ru-RU"/>
        </w:rPr>
        <w:t xml:space="preserve">Приложение </w:t>
      </w:r>
    </w:p>
    <w:p w:rsidR="0092121F" w:rsidRDefault="0008081E">
      <w:pPr>
        <w:spacing w:after="0" w:line="240" w:lineRule="auto"/>
        <w:ind w:left="5244"/>
        <w:jc w:val="both"/>
        <w:rPr>
          <w:rFonts w:ascii="Tinos" w:hAnsi="Tinos" w:cs="Tinos"/>
          <w:sz w:val="27"/>
          <w:szCs w:val="27"/>
        </w:rPr>
      </w:pPr>
      <w:r>
        <w:rPr>
          <w:rFonts w:ascii="Tinos" w:eastAsia="Tinos" w:hAnsi="Tinos" w:cs="Tinos"/>
          <w:sz w:val="27"/>
          <w:szCs w:val="27"/>
          <w:lang w:eastAsia="ru-RU"/>
        </w:rPr>
        <w:t>к письму Министерства образования и науки Челябинской области</w:t>
      </w:r>
    </w:p>
    <w:p w:rsidR="0092121F" w:rsidRDefault="0008081E">
      <w:pPr>
        <w:spacing w:after="0" w:line="240" w:lineRule="auto"/>
        <w:ind w:left="5244"/>
        <w:jc w:val="both"/>
        <w:rPr>
          <w:rFonts w:ascii="Tinos" w:hAnsi="Tinos" w:cs="Tinos"/>
          <w:sz w:val="27"/>
          <w:szCs w:val="27"/>
        </w:rPr>
      </w:pPr>
      <w:r>
        <w:rPr>
          <w:rFonts w:ascii="Tinos" w:eastAsia="Tinos" w:hAnsi="Tinos" w:cs="Tinos"/>
          <w:sz w:val="27"/>
          <w:szCs w:val="27"/>
          <w:lang w:eastAsia="ru-RU"/>
        </w:rPr>
        <w:t>от _______________ № ___________</w:t>
      </w:r>
    </w:p>
    <w:p w:rsidR="0092121F" w:rsidRDefault="0092121F">
      <w:pPr>
        <w:pStyle w:val="af1"/>
        <w:spacing w:after="0" w:line="240" w:lineRule="auto"/>
        <w:ind w:left="0" w:firstLine="567"/>
        <w:contextualSpacing w:val="0"/>
        <w:jc w:val="center"/>
        <w:rPr>
          <w:rFonts w:ascii="Tinos" w:hAnsi="Tinos" w:cs="Tinos"/>
          <w:b/>
          <w:bCs/>
          <w:sz w:val="28"/>
          <w:szCs w:val="28"/>
        </w:rPr>
      </w:pPr>
    </w:p>
    <w:p w:rsidR="0092121F" w:rsidRDefault="0008081E">
      <w:pPr>
        <w:pStyle w:val="af1"/>
        <w:spacing w:after="0" w:line="240" w:lineRule="auto"/>
        <w:ind w:left="0" w:firstLine="567"/>
        <w:contextualSpacing w:val="0"/>
        <w:jc w:val="center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Особенности реализации </w:t>
      </w:r>
    </w:p>
    <w:p w:rsidR="0092121F" w:rsidRDefault="0008081E">
      <w:pPr>
        <w:pStyle w:val="af1"/>
        <w:spacing w:after="0" w:line="240" w:lineRule="auto"/>
        <w:ind w:left="0" w:firstLine="567"/>
        <w:contextualSpacing w:val="0"/>
        <w:jc w:val="center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основной общеобразовательной программы дошкольного образования </w:t>
      </w:r>
    </w:p>
    <w:p w:rsidR="0092121F" w:rsidRDefault="0008081E">
      <w:pPr>
        <w:pStyle w:val="af1"/>
        <w:spacing w:after="0" w:line="240" w:lineRule="auto"/>
        <w:ind w:left="0" w:firstLine="567"/>
        <w:contextualSpacing w:val="0"/>
        <w:jc w:val="center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в соответствии с федеральным государственным образовательным стандартом дошкольного образования </w:t>
      </w:r>
    </w:p>
    <w:p w:rsidR="0092121F" w:rsidRDefault="0008081E">
      <w:pPr>
        <w:pStyle w:val="af1"/>
        <w:spacing w:after="0" w:line="240" w:lineRule="auto"/>
        <w:ind w:left="0" w:firstLine="567"/>
        <w:contextualSpacing w:val="0"/>
        <w:jc w:val="center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и федеральной образовательной программой дошкольного образования</w:t>
      </w:r>
    </w:p>
    <w:p w:rsidR="0092121F" w:rsidRDefault="0008081E">
      <w:pPr>
        <w:pStyle w:val="af1"/>
        <w:spacing w:after="0" w:line="240" w:lineRule="auto"/>
        <w:ind w:left="0" w:firstLine="567"/>
        <w:contextualSpacing w:val="0"/>
        <w:jc w:val="center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 2025/2026 учебном году</w:t>
      </w:r>
    </w:p>
    <w:p w:rsidR="0092121F" w:rsidRDefault="0092121F">
      <w:pPr>
        <w:pStyle w:val="af1"/>
        <w:spacing w:after="0" w:line="240" w:lineRule="auto"/>
        <w:ind w:left="0" w:firstLine="567"/>
        <w:contextualSpacing w:val="0"/>
        <w:jc w:val="center"/>
        <w:rPr>
          <w:rFonts w:ascii="Tinos" w:hAnsi="Tinos" w:cs="Tinos"/>
          <w:b/>
          <w:bCs/>
          <w:sz w:val="16"/>
          <w:szCs w:val="16"/>
        </w:rPr>
      </w:pPr>
    </w:p>
    <w:p w:rsidR="0092121F" w:rsidRDefault="0008081E">
      <w:pPr>
        <w:pStyle w:val="af1"/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nos" w:hAnsi="Tinos" w:cs="Tinos"/>
          <w:bCs/>
          <w:sz w:val="27"/>
          <w:szCs w:val="27"/>
        </w:rPr>
      </w:pPr>
      <w:r>
        <w:rPr>
          <w:rFonts w:ascii="Tinos" w:eastAsia="Tinos" w:hAnsi="Tinos" w:cs="Tinos"/>
          <w:bCs/>
          <w:sz w:val="27"/>
          <w:szCs w:val="27"/>
        </w:rPr>
        <w:t xml:space="preserve">Содержание </w:t>
      </w:r>
    </w:p>
    <w:p w:rsidR="0092121F" w:rsidRDefault="0008081E">
      <w:pPr>
        <w:pStyle w:val="af1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pacing w:val="2"/>
          <w:sz w:val="27"/>
          <w:szCs w:val="27"/>
        </w:rPr>
      </w:pPr>
      <w:r>
        <w:rPr>
          <w:rFonts w:ascii="Tinos" w:eastAsia="Tinos" w:hAnsi="Tinos" w:cs="Tinos"/>
          <w:spacing w:val="2"/>
          <w:sz w:val="27"/>
          <w:szCs w:val="27"/>
          <w:lang w:eastAsia="ru-RU"/>
        </w:rPr>
        <w:t>Нормативные основания реализации основной общеобразовате</w:t>
      </w:r>
      <w:r>
        <w:rPr>
          <w:rFonts w:ascii="Tinos" w:eastAsia="Tinos" w:hAnsi="Tinos" w:cs="Tinos"/>
          <w:spacing w:val="2"/>
          <w:sz w:val="27"/>
          <w:szCs w:val="27"/>
          <w:lang w:eastAsia="ru-RU"/>
        </w:rPr>
        <w:t>льной программы дошкольного образования.</w:t>
      </w:r>
    </w:p>
    <w:p w:rsidR="0092121F" w:rsidRDefault="0008081E">
      <w:pPr>
        <w:pStyle w:val="af1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pacing w:val="2"/>
          <w:sz w:val="27"/>
          <w:szCs w:val="27"/>
        </w:rPr>
      </w:pPr>
      <w:r>
        <w:rPr>
          <w:rFonts w:ascii="Tinos" w:eastAsia="Tinos" w:hAnsi="Tinos" w:cs="Tinos"/>
          <w:spacing w:val="2"/>
          <w:sz w:val="27"/>
          <w:szCs w:val="27"/>
          <w:lang w:eastAsia="ru-RU"/>
        </w:rPr>
        <w:t xml:space="preserve">Условия психолого-педагогического сопровождения образовательного процесса для детей с особыми образовательными потребностями при реализации основной общеобразовательной программы дошкольного образования. </w:t>
      </w:r>
    </w:p>
    <w:p w:rsidR="0092121F" w:rsidRDefault="0008081E">
      <w:pPr>
        <w:pStyle w:val="af1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pacing w:val="2"/>
          <w:sz w:val="27"/>
          <w:szCs w:val="27"/>
        </w:rPr>
      </w:pPr>
      <w:r>
        <w:rPr>
          <w:rFonts w:ascii="Tinos" w:eastAsia="Tinos" w:hAnsi="Tinos" w:cs="Tinos"/>
          <w:spacing w:val="2"/>
          <w:sz w:val="27"/>
          <w:szCs w:val="27"/>
          <w:lang w:eastAsia="ru-RU"/>
        </w:rPr>
        <w:t>Работа в г</w:t>
      </w:r>
      <w:r>
        <w:rPr>
          <w:rFonts w:ascii="Tinos" w:eastAsia="Tinos" w:hAnsi="Tinos" w:cs="Tinos"/>
          <w:spacing w:val="2"/>
          <w:sz w:val="27"/>
          <w:szCs w:val="27"/>
          <w:lang w:eastAsia="ru-RU"/>
        </w:rPr>
        <w:t>осударственной информационной системе «Образование в  Челябинской области» при реализации основной общеобразовательной программы дошкольного образования.</w:t>
      </w:r>
    </w:p>
    <w:p w:rsidR="0092121F" w:rsidRDefault="0008081E">
      <w:pPr>
        <w:pStyle w:val="af1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pacing w:val="2"/>
          <w:sz w:val="27"/>
          <w:szCs w:val="27"/>
        </w:rPr>
      </w:pPr>
      <w:r>
        <w:rPr>
          <w:rFonts w:ascii="Tinos" w:eastAsia="Tinos" w:hAnsi="Tinos" w:cs="Tinos"/>
          <w:spacing w:val="2"/>
          <w:sz w:val="27"/>
          <w:szCs w:val="27"/>
          <w:lang w:eastAsia="ru-RU"/>
        </w:rPr>
        <w:t>Особенности реализации компонентов основной общеобразовательной программы дошкольного образования в до</w:t>
      </w:r>
      <w:r>
        <w:rPr>
          <w:rFonts w:ascii="Tinos" w:eastAsia="Tinos" w:hAnsi="Tinos" w:cs="Tinos"/>
          <w:spacing w:val="2"/>
          <w:sz w:val="27"/>
          <w:szCs w:val="27"/>
          <w:lang w:eastAsia="ru-RU"/>
        </w:rPr>
        <w:t xml:space="preserve">школьных образовательных организациях. </w:t>
      </w:r>
    </w:p>
    <w:p w:rsidR="0092121F" w:rsidRDefault="0008081E">
      <w:pPr>
        <w:pStyle w:val="af1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pacing w:val="2"/>
          <w:sz w:val="27"/>
          <w:szCs w:val="27"/>
        </w:rPr>
      </w:pPr>
      <w:r>
        <w:rPr>
          <w:rFonts w:ascii="Tinos" w:eastAsia="Tinos" w:hAnsi="Tinos" w:cs="Tinos"/>
          <w:spacing w:val="2"/>
          <w:sz w:val="27"/>
          <w:szCs w:val="27"/>
          <w:lang w:eastAsia="ru-RU"/>
        </w:rPr>
        <w:t>Работа по формированию у обучающихся (воспитанников) целевых ориентиров реализации основной общеобразовательной программы дошкольного образования.</w:t>
      </w:r>
    </w:p>
    <w:p w:rsidR="0092121F" w:rsidRDefault="0008081E">
      <w:pPr>
        <w:pStyle w:val="af1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pacing w:val="2"/>
          <w:sz w:val="27"/>
          <w:szCs w:val="27"/>
        </w:rPr>
      </w:pPr>
      <w:r>
        <w:rPr>
          <w:rFonts w:ascii="Tinos" w:eastAsia="Tinos" w:hAnsi="Tinos" w:cs="Tinos"/>
          <w:spacing w:val="2"/>
          <w:sz w:val="27"/>
          <w:szCs w:val="27"/>
          <w:lang w:eastAsia="ru-RU"/>
        </w:rPr>
        <w:t>Реализация воспитательного потенциала основной общеобразовательной пр</w:t>
      </w:r>
      <w:r>
        <w:rPr>
          <w:rFonts w:ascii="Tinos" w:eastAsia="Tinos" w:hAnsi="Tinos" w:cs="Tinos"/>
          <w:spacing w:val="2"/>
          <w:sz w:val="27"/>
          <w:szCs w:val="27"/>
          <w:lang w:eastAsia="ru-RU"/>
        </w:rPr>
        <w:t>ограммы дошкольного образования.</w:t>
      </w:r>
    </w:p>
    <w:p w:rsidR="0092121F" w:rsidRDefault="0008081E">
      <w:pPr>
        <w:pStyle w:val="af1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pacing w:val="2"/>
          <w:sz w:val="27"/>
          <w:szCs w:val="27"/>
        </w:rPr>
      </w:pPr>
      <w:r>
        <w:rPr>
          <w:rFonts w:ascii="Tinos" w:eastAsia="Tinos" w:hAnsi="Tinos" w:cs="Tinos"/>
          <w:spacing w:val="2"/>
          <w:sz w:val="27"/>
          <w:szCs w:val="27"/>
          <w:lang w:eastAsia="ru-RU"/>
        </w:rPr>
        <w:t>Направления инновационной деятельности, выбираемые педагогическим коллективом, для реализации основной общеобразовательной программы дошкольного образования в части, формируемой участниками образовательных отношений.</w:t>
      </w:r>
    </w:p>
    <w:p w:rsidR="0092121F" w:rsidRDefault="0008081E">
      <w:pPr>
        <w:pStyle w:val="af1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pacing w:val="2"/>
          <w:sz w:val="27"/>
          <w:szCs w:val="27"/>
        </w:rPr>
      </w:pPr>
      <w:r>
        <w:rPr>
          <w:rFonts w:ascii="Tinos" w:eastAsia="Tinos" w:hAnsi="Tinos" w:cs="Tinos"/>
          <w:spacing w:val="2"/>
          <w:sz w:val="27"/>
          <w:szCs w:val="27"/>
          <w:lang w:eastAsia="ru-RU"/>
        </w:rPr>
        <w:t>Особенности разработки и реализации программы просвещения родителей.</w:t>
      </w:r>
    </w:p>
    <w:p w:rsidR="0092121F" w:rsidRDefault="0008081E">
      <w:pPr>
        <w:pStyle w:val="af1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pacing w:val="2"/>
          <w:sz w:val="27"/>
          <w:szCs w:val="27"/>
        </w:rPr>
      </w:pPr>
      <w:r>
        <w:rPr>
          <w:rFonts w:ascii="Tinos" w:eastAsia="Tinos" w:hAnsi="Tinos" w:cs="Tinos"/>
          <w:spacing w:val="2"/>
          <w:sz w:val="27"/>
          <w:szCs w:val="27"/>
          <w:lang w:eastAsia="ru-RU"/>
        </w:rPr>
        <w:t>Проектирование раздела основной общеобразовательной программы дошкольного образования «Направления и задачи коррекционно-развивающей работы».</w:t>
      </w:r>
    </w:p>
    <w:p w:rsidR="0092121F" w:rsidRDefault="0008081E">
      <w:pPr>
        <w:pStyle w:val="af1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nos" w:hAnsi="Tinos" w:cs="Tinos"/>
          <w:spacing w:val="2"/>
          <w:sz w:val="27"/>
          <w:szCs w:val="27"/>
        </w:rPr>
      </w:pPr>
      <w:r>
        <w:rPr>
          <w:rFonts w:ascii="Tinos" w:eastAsia="Tinos" w:hAnsi="Tinos" w:cs="Tinos"/>
          <w:spacing w:val="2"/>
          <w:sz w:val="27"/>
          <w:szCs w:val="27"/>
          <w:lang w:eastAsia="ru-RU"/>
        </w:rPr>
        <w:t xml:space="preserve">Учебно-методический комплекс реализации основной общеобразовательной программы дошкольного образования. </w:t>
      </w:r>
    </w:p>
    <w:p w:rsidR="0092121F" w:rsidRDefault="0008081E">
      <w:pPr>
        <w:pStyle w:val="af1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nos" w:hAnsi="Tinos" w:cs="Tinos"/>
          <w:spacing w:val="2"/>
          <w:sz w:val="27"/>
          <w:szCs w:val="27"/>
        </w:rPr>
      </w:pPr>
      <w:r>
        <w:rPr>
          <w:rFonts w:ascii="Tinos" w:eastAsia="Tinos" w:hAnsi="Tinos" w:cs="Tinos"/>
          <w:spacing w:val="2"/>
          <w:sz w:val="27"/>
          <w:szCs w:val="27"/>
          <w:lang w:eastAsia="ru-RU"/>
        </w:rPr>
        <w:t xml:space="preserve">Работа с детьми с миграционной историей при реализации основной общеобразовательной программы. </w:t>
      </w:r>
    </w:p>
    <w:p w:rsidR="0092121F" w:rsidRDefault="0008081E">
      <w:pPr>
        <w:pStyle w:val="af1"/>
        <w:numPr>
          <w:ilvl w:val="0"/>
          <w:numId w:val="1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nos" w:hAnsi="Tinos" w:cs="Tinos"/>
          <w:spacing w:val="2"/>
          <w:sz w:val="27"/>
          <w:szCs w:val="27"/>
        </w:rPr>
      </w:pPr>
      <w:r>
        <w:rPr>
          <w:rFonts w:ascii="Tinos" w:eastAsia="Tinos" w:hAnsi="Tinos" w:cs="Tinos"/>
          <w:spacing w:val="2"/>
          <w:sz w:val="27"/>
          <w:szCs w:val="27"/>
          <w:lang w:eastAsia="ru-RU"/>
        </w:rPr>
        <w:t>Внутренняя система оценки качества образования как осно</w:t>
      </w:r>
      <w:r>
        <w:rPr>
          <w:rFonts w:ascii="Tinos" w:eastAsia="Tinos" w:hAnsi="Tinos" w:cs="Tinos"/>
          <w:spacing w:val="2"/>
          <w:sz w:val="27"/>
          <w:szCs w:val="27"/>
          <w:lang w:eastAsia="ru-RU"/>
        </w:rPr>
        <w:t xml:space="preserve">ва контроля качества реализации основной общеобразовательной программы дошкольного образования. </w:t>
      </w:r>
    </w:p>
    <w:p w:rsidR="0092121F" w:rsidRDefault="0008081E">
      <w:pPr>
        <w:shd w:val="nil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br w:type="page" w:clear="all"/>
      </w:r>
    </w:p>
    <w:p w:rsidR="0092121F" w:rsidRDefault="0008081E">
      <w:pPr>
        <w:pStyle w:val="af1"/>
        <w:numPr>
          <w:ilvl w:val="0"/>
          <w:numId w:val="15"/>
        </w:numPr>
        <w:shd w:val="clear" w:color="auto" w:fill="FFFFFF"/>
        <w:tabs>
          <w:tab w:val="left" w:pos="425"/>
          <w:tab w:val="left" w:pos="1134"/>
        </w:tabs>
        <w:spacing w:after="0" w:line="240" w:lineRule="auto"/>
        <w:ind w:left="0" w:firstLine="0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lastRenderedPageBreak/>
        <w:t xml:space="preserve">Нормативные основания реализации </w:t>
      </w:r>
    </w:p>
    <w:p w:rsidR="0092121F" w:rsidRDefault="0008081E">
      <w:pPr>
        <w:shd w:val="clear" w:color="auto" w:fill="FFFFFF"/>
        <w:tabs>
          <w:tab w:val="left" w:pos="425"/>
          <w:tab w:val="left" w:pos="1134"/>
        </w:tabs>
        <w:spacing w:after="0" w:line="240" w:lineRule="auto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основной общеобразовательной программы дошкольного образования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sz w:val="28"/>
          <w:szCs w:val="28"/>
          <w:shd w:val="clear" w:color="auto" w:fill="FFFFFF"/>
        </w:rPr>
      </w:pPr>
      <w:r>
        <w:rPr>
          <w:rFonts w:ascii="Tinos" w:eastAsia="Tinos" w:hAnsi="Tinos" w:cs="Tinos"/>
          <w:sz w:val="28"/>
          <w:szCs w:val="28"/>
          <w:shd w:val="clear" w:color="auto" w:fill="FFFFFF"/>
        </w:rPr>
        <w:t>Нормативными основаниями реализации основной общеобразовател</w:t>
      </w:r>
      <w:r>
        <w:rPr>
          <w:rFonts w:ascii="Tinos" w:eastAsia="Tinos" w:hAnsi="Tinos" w:cs="Tinos"/>
          <w:sz w:val="28"/>
          <w:szCs w:val="28"/>
          <w:shd w:val="clear" w:color="auto" w:fill="FFFFFF"/>
        </w:rPr>
        <w:t>ьной программы дошкольного образования в 2025/2026 учебном году являются следующие законодательные и нормативные акты:</w:t>
      </w:r>
    </w:p>
    <w:p w:rsidR="0092121F" w:rsidRDefault="0008081E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ru-RU"/>
        </w:rPr>
        <w:t>Федеральный закон от 29.12.2012 №</w:t>
      </w:r>
      <w:bookmarkStart w:id="0" w:name="_Hlk202730197"/>
      <w:r>
        <w:rPr>
          <w:rFonts w:ascii="Tinos" w:eastAsia="Tinos" w:hAnsi="Tinos" w:cs="Tinos"/>
          <w:spacing w:val="2"/>
          <w:sz w:val="28"/>
          <w:szCs w:val="28"/>
          <w:lang w:eastAsia="ru-RU"/>
        </w:rPr>
        <w:t> </w:t>
      </w:r>
      <w:bookmarkEnd w:id="0"/>
      <w:r>
        <w:rPr>
          <w:rFonts w:ascii="Tinos" w:eastAsia="Tinos" w:hAnsi="Tinos" w:cs="Tinos"/>
          <w:sz w:val="28"/>
          <w:szCs w:val="28"/>
          <w:lang w:eastAsia="ru-RU"/>
        </w:rPr>
        <w:t>273-ФЗ «Об образовании в</w:t>
      </w:r>
      <w:r>
        <w:rPr>
          <w:rFonts w:ascii="Tinos" w:eastAsia="Tinos" w:hAnsi="Tinos" w:cs="Tinos"/>
          <w:spacing w:val="2"/>
          <w:sz w:val="28"/>
          <w:szCs w:val="28"/>
          <w:lang w:eastAsia="ru-RU"/>
        </w:rPr>
        <w:t> </w:t>
      </w:r>
      <w:r>
        <w:rPr>
          <w:rFonts w:ascii="Tinos" w:eastAsia="Tinos" w:hAnsi="Tinos" w:cs="Tinos"/>
          <w:sz w:val="28"/>
          <w:szCs w:val="28"/>
          <w:lang w:eastAsia="ru-RU"/>
        </w:rPr>
        <w:t>Российской Федерации» (далее – Закон об образовании);</w:t>
      </w:r>
    </w:p>
    <w:p w:rsidR="0092121F" w:rsidRDefault="0008081E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  <w:lang w:eastAsia="ru-RU"/>
        </w:rPr>
        <w:t>Указ Президента Российской Федерации от 02.07.2021 №</w:t>
      </w:r>
      <w:r>
        <w:rPr>
          <w:rFonts w:ascii="Tinos" w:eastAsia="Tinos" w:hAnsi="Tinos" w:cs="Tinos"/>
          <w:spacing w:val="2"/>
          <w:sz w:val="28"/>
          <w:szCs w:val="28"/>
          <w:highlight w:val="white"/>
          <w:lang w:eastAsia="ru-RU"/>
        </w:rPr>
        <w:t> </w:t>
      </w:r>
      <w:r>
        <w:rPr>
          <w:rFonts w:ascii="Tinos" w:eastAsia="Tinos" w:hAnsi="Tinos" w:cs="Tinos"/>
          <w:sz w:val="28"/>
          <w:szCs w:val="28"/>
          <w:highlight w:val="white"/>
          <w:lang w:eastAsia="ru-RU"/>
        </w:rPr>
        <w:t xml:space="preserve">400 «О </w:t>
      </w:r>
      <w:r>
        <w:rPr>
          <w:rFonts w:ascii="Tinos" w:eastAsia="Tinos" w:hAnsi="Tinos" w:cs="Tinos"/>
          <w:spacing w:val="2"/>
          <w:sz w:val="28"/>
          <w:szCs w:val="28"/>
          <w:highlight w:val="white"/>
          <w:lang w:eastAsia="ru-RU"/>
        </w:rPr>
        <w:t> </w:t>
      </w:r>
      <w:r>
        <w:rPr>
          <w:rFonts w:ascii="Tinos" w:eastAsia="Tinos" w:hAnsi="Tinos" w:cs="Tinos"/>
          <w:sz w:val="28"/>
          <w:szCs w:val="28"/>
          <w:highlight w:val="white"/>
          <w:lang w:eastAsia="ru-RU"/>
        </w:rPr>
        <w:t>Стратегии национальной безопасности Российской Федерации»;</w:t>
      </w:r>
    </w:p>
    <w:p w:rsidR="0092121F" w:rsidRDefault="0008081E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  <w:lang w:eastAsia="ru-RU"/>
        </w:rPr>
        <w:t>Указ Президента Российской Федерации от 09.11.2022 №</w:t>
      </w:r>
      <w:r>
        <w:rPr>
          <w:rFonts w:ascii="Tinos" w:eastAsia="Tinos" w:hAnsi="Tinos" w:cs="Tinos"/>
          <w:spacing w:val="2"/>
          <w:sz w:val="28"/>
          <w:szCs w:val="28"/>
          <w:highlight w:val="white"/>
          <w:lang w:eastAsia="ru-RU"/>
        </w:rPr>
        <w:t> </w:t>
      </w:r>
      <w:r>
        <w:rPr>
          <w:rFonts w:ascii="Tinos" w:eastAsia="Tinos" w:hAnsi="Tinos" w:cs="Tinos"/>
          <w:sz w:val="28"/>
          <w:szCs w:val="28"/>
          <w:highlight w:val="white"/>
          <w:lang w:eastAsia="ru-RU"/>
        </w:rPr>
        <w:t xml:space="preserve">809 «Об </w:t>
      </w:r>
      <w:r>
        <w:rPr>
          <w:rFonts w:ascii="Tinos" w:eastAsia="Tinos" w:hAnsi="Tinos" w:cs="Tinos"/>
          <w:spacing w:val="2"/>
          <w:sz w:val="28"/>
          <w:szCs w:val="28"/>
          <w:highlight w:val="white"/>
          <w:lang w:eastAsia="ru-RU"/>
        </w:rPr>
        <w:t> </w:t>
      </w:r>
      <w:r>
        <w:rPr>
          <w:rFonts w:ascii="Tinos" w:eastAsia="Tinos" w:hAnsi="Tinos" w:cs="Tinos"/>
          <w:sz w:val="28"/>
          <w:szCs w:val="28"/>
          <w:highlight w:val="white"/>
          <w:lang w:eastAsia="ru-RU"/>
        </w:rPr>
        <w:t>утверждении Основ государственной политики по сохранению и укреплению трад</w:t>
      </w:r>
      <w:r>
        <w:rPr>
          <w:rFonts w:ascii="Tinos" w:eastAsia="Tinos" w:hAnsi="Tinos" w:cs="Tinos"/>
          <w:sz w:val="28"/>
          <w:szCs w:val="28"/>
          <w:highlight w:val="white"/>
          <w:lang w:eastAsia="ru-RU"/>
        </w:rPr>
        <w:t>иционных российских духовно-нравственных ценностей»;</w:t>
      </w:r>
    </w:p>
    <w:p w:rsidR="0092121F" w:rsidRDefault="0008081E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  <w:highlight w:val="white"/>
          <w:lang w:eastAsia="ru-RU"/>
        </w:rPr>
        <w:t>Указ Президента Российской Федерации от 08.05.2024 №</w:t>
      </w:r>
      <w:r>
        <w:rPr>
          <w:rFonts w:ascii="Tinos" w:eastAsia="Tinos" w:hAnsi="Tinos" w:cs="Tinos"/>
          <w:spacing w:val="2"/>
          <w:sz w:val="28"/>
          <w:szCs w:val="28"/>
          <w:highlight w:val="white"/>
          <w:lang w:eastAsia="ru-RU"/>
        </w:rPr>
        <w:t> </w:t>
      </w:r>
      <w:r>
        <w:rPr>
          <w:rFonts w:ascii="Tinos" w:eastAsia="Tinos" w:hAnsi="Tinos" w:cs="Tinos"/>
          <w:sz w:val="28"/>
          <w:szCs w:val="28"/>
          <w:highlight w:val="white"/>
          <w:lang w:eastAsia="ru-RU"/>
        </w:rPr>
        <w:t xml:space="preserve">314 «Об </w:t>
      </w:r>
      <w:r>
        <w:rPr>
          <w:rFonts w:ascii="Tinos" w:eastAsia="Tinos" w:hAnsi="Tinos" w:cs="Tinos"/>
          <w:spacing w:val="2"/>
          <w:sz w:val="28"/>
          <w:szCs w:val="28"/>
          <w:highlight w:val="white"/>
          <w:lang w:eastAsia="ru-RU"/>
        </w:rPr>
        <w:t> </w:t>
      </w:r>
      <w:r>
        <w:rPr>
          <w:rFonts w:ascii="Tinos" w:eastAsia="Tinos" w:hAnsi="Tinos" w:cs="Tinos"/>
          <w:sz w:val="28"/>
          <w:szCs w:val="28"/>
          <w:highlight w:val="white"/>
          <w:lang w:eastAsia="ru-RU"/>
        </w:rPr>
        <w:t>утверждении Основ государственной политики Российской Федерации в</w:t>
      </w:r>
      <w:r>
        <w:rPr>
          <w:rFonts w:ascii="Tinos" w:eastAsia="Tinos" w:hAnsi="Tinos" w:cs="Tinos"/>
          <w:spacing w:val="2"/>
          <w:sz w:val="28"/>
          <w:szCs w:val="28"/>
          <w:highlight w:val="white"/>
          <w:lang w:eastAsia="ru-RU"/>
        </w:rPr>
        <w:t> </w:t>
      </w:r>
      <w:r>
        <w:rPr>
          <w:rFonts w:ascii="Tinos" w:eastAsia="Tinos" w:hAnsi="Tinos" w:cs="Tinos"/>
          <w:sz w:val="28"/>
          <w:szCs w:val="28"/>
          <w:highlight w:val="white"/>
          <w:lang w:eastAsia="ru-RU"/>
        </w:rPr>
        <w:t xml:space="preserve">области исторического просвещения»; </w:t>
      </w:r>
    </w:p>
    <w:p w:rsidR="0092121F" w:rsidRDefault="0008081E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ru-RU"/>
        </w:rPr>
        <w:t>приказ Министерства образования и наук</w:t>
      </w:r>
      <w:r>
        <w:rPr>
          <w:rFonts w:ascii="Tinos" w:eastAsia="Tinos" w:hAnsi="Tinos" w:cs="Tinos"/>
          <w:sz w:val="28"/>
          <w:szCs w:val="28"/>
          <w:lang w:eastAsia="ru-RU"/>
        </w:rPr>
        <w:t xml:space="preserve">и Российской Федерации от </w:t>
      </w:r>
      <w:r>
        <w:rPr>
          <w:rFonts w:ascii="Tinos" w:eastAsia="Tinos" w:hAnsi="Tinos" w:cs="Tinos"/>
          <w:spacing w:val="2"/>
          <w:sz w:val="28"/>
          <w:szCs w:val="28"/>
          <w:lang w:eastAsia="ru-RU"/>
        </w:rPr>
        <w:t> </w:t>
      </w:r>
      <w:r>
        <w:rPr>
          <w:rFonts w:ascii="Tinos" w:eastAsia="Tinos" w:hAnsi="Tinos" w:cs="Tinos"/>
          <w:sz w:val="28"/>
          <w:szCs w:val="28"/>
          <w:lang w:eastAsia="ru-RU"/>
        </w:rPr>
        <w:t>17.10.2013 №</w:t>
      </w:r>
      <w:bookmarkStart w:id="1" w:name="_Hlk202733538"/>
      <w:r>
        <w:rPr>
          <w:rFonts w:ascii="Tinos" w:eastAsia="Tinos" w:hAnsi="Tinos" w:cs="Tinos"/>
          <w:spacing w:val="2"/>
          <w:sz w:val="28"/>
          <w:szCs w:val="28"/>
          <w:lang w:eastAsia="ru-RU"/>
        </w:rPr>
        <w:t> </w:t>
      </w:r>
      <w:bookmarkEnd w:id="1"/>
      <w:r>
        <w:rPr>
          <w:rFonts w:ascii="Tinos" w:eastAsia="Tinos" w:hAnsi="Tinos" w:cs="Tinos"/>
          <w:sz w:val="28"/>
          <w:szCs w:val="28"/>
          <w:lang w:eastAsia="ru-RU"/>
        </w:rPr>
        <w:t xml:space="preserve">1155 «Об утверждении федерального государственного образовательного стандарта дошкольного образования»; </w:t>
      </w:r>
    </w:p>
    <w:p w:rsidR="0092121F" w:rsidRDefault="0008081E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ru-RU"/>
        </w:rPr>
        <w:t xml:space="preserve">приказ Министерства просвещения Российской Федерации от </w:t>
      </w:r>
      <w:r>
        <w:rPr>
          <w:rFonts w:ascii="Tinos" w:eastAsia="Tinos" w:hAnsi="Tinos" w:cs="Tinos"/>
          <w:spacing w:val="2"/>
          <w:sz w:val="28"/>
          <w:szCs w:val="28"/>
          <w:lang w:eastAsia="ru-RU"/>
        </w:rPr>
        <w:t> </w:t>
      </w:r>
      <w:r>
        <w:rPr>
          <w:rFonts w:ascii="Tinos" w:eastAsia="Tinos" w:hAnsi="Tinos" w:cs="Tinos"/>
          <w:sz w:val="28"/>
          <w:szCs w:val="28"/>
          <w:lang w:eastAsia="ru-RU"/>
        </w:rPr>
        <w:t>25.11.2022 №</w:t>
      </w:r>
      <w:r>
        <w:rPr>
          <w:rFonts w:ascii="Tinos" w:eastAsia="Tinos" w:hAnsi="Tinos" w:cs="Tinos"/>
          <w:spacing w:val="2"/>
          <w:sz w:val="28"/>
          <w:szCs w:val="28"/>
          <w:lang w:eastAsia="ru-RU"/>
        </w:rPr>
        <w:t> </w:t>
      </w:r>
      <w:r>
        <w:rPr>
          <w:rFonts w:ascii="Tinos" w:eastAsia="Tinos" w:hAnsi="Tinos" w:cs="Tinos"/>
          <w:sz w:val="28"/>
          <w:szCs w:val="28"/>
          <w:lang w:eastAsia="ru-RU"/>
        </w:rPr>
        <w:t>1028 «Об утверждении федеральной образова</w:t>
      </w:r>
      <w:r>
        <w:rPr>
          <w:rFonts w:ascii="Tinos" w:eastAsia="Tinos" w:hAnsi="Tinos" w:cs="Tinos"/>
          <w:sz w:val="28"/>
          <w:szCs w:val="28"/>
          <w:lang w:eastAsia="ru-RU"/>
        </w:rPr>
        <w:t>тельной программы дошкольного образования»;</w:t>
      </w:r>
    </w:p>
    <w:p w:rsidR="0092121F" w:rsidRDefault="0008081E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ru-RU"/>
        </w:rPr>
        <w:t xml:space="preserve">приказ Министерства просвещения Российской Федерации от </w:t>
      </w:r>
      <w:r>
        <w:rPr>
          <w:rFonts w:ascii="Tinos" w:eastAsia="Tinos" w:hAnsi="Tinos" w:cs="Tinos"/>
          <w:spacing w:val="2"/>
          <w:sz w:val="28"/>
          <w:szCs w:val="28"/>
          <w:lang w:eastAsia="ru-RU"/>
        </w:rPr>
        <w:t> </w:t>
      </w:r>
      <w:r>
        <w:rPr>
          <w:rFonts w:ascii="Tinos" w:eastAsia="Tinos" w:hAnsi="Tinos" w:cs="Tinos"/>
          <w:sz w:val="28"/>
          <w:szCs w:val="28"/>
          <w:lang w:eastAsia="ru-RU"/>
        </w:rPr>
        <w:t>24.11.2022 №</w:t>
      </w:r>
      <w:r>
        <w:rPr>
          <w:rFonts w:ascii="Tinos" w:eastAsia="Tinos" w:hAnsi="Tinos" w:cs="Tinos"/>
          <w:spacing w:val="2"/>
          <w:sz w:val="28"/>
          <w:szCs w:val="28"/>
          <w:lang w:eastAsia="ru-RU"/>
        </w:rPr>
        <w:t> </w:t>
      </w:r>
      <w:r>
        <w:rPr>
          <w:rFonts w:ascii="Tinos" w:eastAsia="Tinos" w:hAnsi="Tinos" w:cs="Tinos"/>
          <w:sz w:val="28"/>
          <w:szCs w:val="28"/>
          <w:lang w:eastAsia="ru-RU"/>
        </w:rPr>
        <w:t xml:space="preserve">1022 «Об утверждении федеральной адаптированной образовательной программы дошкольного образования для обучающихся с </w:t>
      </w:r>
      <w:r>
        <w:rPr>
          <w:rFonts w:ascii="Tinos" w:eastAsia="Tinos" w:hAnsi="Tinos" w:cs="Tinos"/>
          <w:spacing w:val="2"/>
          <w:sz w:val="28"/>
          <w:szCs w:val="28"/>
          <w:lang w:eastAsia="ru-RU"/>
        </w:rPr>
        <w:t> </w:t>
      </w:r>
      <w:r>
        <w:rPr>
          <w:rFonts w:ascii="Tinos" w:eastAsia="Tinos" w:hAnsi="Tinos" w:cs="Tinos"/>
          <w:sz w:val="28"/>
          <w:szCs w:val="28"/>
          <w:lang w:eastAsia="ru-RU"/>
        </w:rPr>
        <w:t>ограниченными</w:t>
      </w:r>
      <w:r>
        <w:rPr>
          <w:rFonts w:ascii="Tinos" w:eastAsia="Tinos" w:hAnsi="Tinos" w:cs="Tinos"/>
          <w:sz w:val="28"/>
          <w:szCs w:val="28"/>
          <w:lang w:eastAsia="ru-RU"/>
        </w:rPr>
        <w:t xml:space="preserve"> возможностями здоровья»;</w:t>
      </w:r>
    </w:p>
    <w:p w:rsidR="0092121F" w:rsidRDefault="0008081E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ru-RU"/>
        </w:rPr>
        <w:t>приказ</w:t>
      </w:r>
      <w:r w:rsidR="00D97858">
        <w:rPr>
          <w:rFonts w:ascii="Tinos" w:eastAsia="Tinos" w:hAnsi="Tinos" w:cs="Tinos"/>
          <w:sz w:val="28"/>
          <w:szCs w:val="28"/>
          <w:lang w:eastAsia="ru-RU"/>
        </w:rPr>
        <w:t xml:space="preserve"> </w:t>
      </w:r>
      <w:r>
        <w:rPr>
          <w:rFonts w:ascii="Tinos" w:eastAsia="Tinos" w:hAnsi="Tinos" w:cs="Tinos"/>
          <w:sz w:val="28"/>
          <w:szCs w:val="28"/>
        </w:rPr>
        <w:t xml:space="preserve">Министерства просвещения Российской Федерации от </w:t>
      </w:r>
      <w:r>
        <w:rPr>
          <w:rFonts w:ascii="Tinos" w:eastAsia="Tinos" w:hAnsi="Tinos" w:cs="Tinos"/>
          <w:spacing w:val="2"/>
          <w:sz w:val="28"/>
          <w:szCs w:val="28"/>
          <w:lang w:eastAsia="ru-RU"/>
        </w:rPr>
        <w:t> </w:t>
      </w:r>
      <w:r>
        <w:rPr>
          <w:rFonts w:ascii="Tinos" w:eastAsia="Tinos" w:hAnsi="Tinos" w:cs="Tinos"/>
          <w:sz w:val="28"/>
          <w:szCs w:val="28"/>
        </w:rPr>
        <w:t>31.07.2020 №</w:t>
      </w:r>
      <w:r>
        <w:rPr>
          <w:rFonts w:ascii="Tinos" w:eastAsia="Tinos" w:hAnsi="Tinos" w:cs="Tinos"/>
          <w:spacing w:val="2"/>
          <w:sz w:val="28"/>
          <w:szCs w:val="28"/>
          <w:lang w:eastAsia="ru-RU"/>
        </w:rPr>
        <w:t> </w:t>
      </w:r>
      <w:r>
        <w:rPr>
          <w:rFonts w:ascii="Tinos" w:eastAsia="Tinos" w:hAnsi="Tinos" w:cs="Tinos"/>
          <w:sz w:val="28"/>
          <w:szCs w:val="28"/>
        </w:rPr>
        <w:t>373</w:t>
      </w:r>
      <w:r>
        <w:rPr>
          <w:rFonts w:ascii="Tinos" w:hAnsi="Tinos" w:cs="Tinos"/>
          <w:sz w:val="28"/>
          <w:szCs w:val="28"/>
        </w:rPr>
        <w:t xml:space="preserve"> «</w:t>
      </w:r>
      <w:r>
        <w:rPr>
          <w:rFonts w:ascii="Tinos" w:eastAsia="Tinos" w:hAnsi="Tinos" w:cs="Tinos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</w:t>
      </w:r>
      <w:r>
        <w:rPr>
          <w:rFonts w:ascii="Tinos" w:eastAsia="Tinos" w:hAnsi="Tinos" w:cs="Tinos"/>
          <w:sz w:val="28"/>
          <w:szCs w:val="28"/>
        </w:rPr>
        <w:t xml:space="preserve">ольного образования» </w:t>
      </w:r>
      <w:r>
        <w:rPr>
          <w:rFonts w:ascii="Tinos" w:eastAsia="Tinos" w:hAnsi="Tinos" w:cs="Tinos"/>
          <w:sz w:val="28"/>
          <w:szCs w:val="28"/>
        </w:rPr>
        <w:t xml:space="preserve">(далее – приказ Минпросвещения России от 31.07.2020 № 373); </w:t>
      </w:r>
    </w:p>
    <w:p w:rsidR="0092121F" w:rsidRDefault="0008081E">
      <w:pPr>
        <w:numPr>
          <w:ilvl w:val="0"/>
          <w:numId w:val="14"/>
        </w:numPr>
        <w:shd w:val="clear" w:color="auto" w:fill="FFFFFF"/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приказ Министерства просвещения Российской Федерации от </w:t>
      </w:r>
      <w:r>
        <w:rPr>
          <w:rFonts w:ascii="Tinos" w:eastAsia="Tinos" w:hAnsi="Tinos" w:cs="Tinos"/>
          <w:spacing w:val="2"/>
          <w:sz w:val="28"/>
          <w:szCs w:val="28"/>
          <w:lang w:eastAsia="ru-RU"/>
        </w:rPr>
        <w:t> </w:t>
      </w:r>
      <w:r>
        <w:rPr>
          <w:rFonts w:ascii="Tinos" w:eastAsia="Tinos" w:hAnsi="Tinos" w:cs="Tinos"/>
          <w:sz w:val="28"/>
          <w:szCs w:val="28"/>
        </w:rPr>
        <w:t>06.11.2024 №</w:t>
      </w:r>
      <w:r>
        <w:rPr>
          <w:rFonts w:ascii="Tinos" w:eastAsia="Tinos" w:hAnsi="Tinos" w:cs="Tinos"/>
          <w:spacing w:val="2"/>
          <w:sz w:val="28"/>
          <w:szCs w:val="28"/>
          <w:lang w:eastAsia="ru-RU"/>
        </w:rPr>
        <w:t> </w:t>
      </w:r>
      <w:r>
        <w:rPr>
          <w:rFonts w:ascii="Tinos" w:eastAsia="Tinos" w:hAnsi="Tinos" w:cs="Tinos"/>
          <w:sz w:val="28"/>
          <w:szCs w:val="28"/>
        </w:rPr>
        <w:t>779 «</w:t>
      </w:r>
      <w:r>
        <w:rPr>
          <w:rFonts w:ascii="Tinos" w:eastAsia="Tinos" w:hAnsi="Tinos" w:cs="Tinos"/>
          <w:sz w:val="28"/>
          <w:szCs w:val="28"/>
        </w:rPr>
        <w:t>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</w:r>
      <w:r>
        <w:rPr>
          <w:rFonts w:ascii="Tinos" w:eastAsia="Tinos" w:hAnsi="Tinos" w:cs="Tinos"/>
          <w:sz w:val="28"/>
          <w:szCs w:val="28"/>
        </w:rPr>
        <w:t xml:space="preserve">»; </w:t>
      </w:r>
    </w:p>
    <w:p w:rsidR="0092121F" w:rsidRDefault="0008081E">
      <w:pPr>
        <w:numPr>
          <w:ilvl w:val="0"/>
          <w:numId w:val="14"/>
        </w:numPr>
        <w:shd w:val="clear" w:color="auto" w:fill="FFFFFF"/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ru-RU"/>
        </w:rPr>
        <w:t>постановление Главного государственног</w:t>
      </w:r>
      <w:r>
        <w:rPr>
          <w:rFonts w:ascii="Tinos" w:eastAsia="Tinos" w:hAnsi="Tinos" w:cs="Tinos"/>
          <w:sz w:val="28"/>
          <w:szCs w:val="28"/>
          <w:lang w:eastAsia="ru-RU"/>
        </w:rPr>
        <w:t xml:space="preserve">о санитарного врача РФ от  28.09.2020 № 28 «Об утверждении санитарных правил СП 2.4.3648-20 «Санитарно-эпидемиологические требования к организациям воспитания и обучения, отдыха и оздоровления детей и молодежи» (далее – санитарные правила СП 2.4.3648-20); </w:t>
      </w:r>
    </w:p>
    <w:p w:rsidR="0092121F" w:rsidRDefault="0008081E">
      <w:pPr>
        <w:numPr>
          <w:ilvl w:val="0"/>
          <w:numId w:val="14"/>
        </w:numPr>
        <w:shd w:val="clear" w:color="auto" w:fill="FFFFFF"/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ru-RU"/>
        </w:rPr>
        <w:t>постановление Главного государственного санитарного врача РФ от  28.01.2021 № 2 «Об утверждении санитарных правил и норм СанПиН 1.2.3685-21 «Гигиенические нормативы и требования к обеспечению безопасности и (или) безвредности для человека факторов среды о</w:t>
      </w:r>
      <w:r>
        <w:rPr>
          <w:rFonts w:ascii="Tinos" w:eastAsia="Tinos" w:hAnsi="Tinos" w:cs="Tinos"/>
          <w:sz w:val="28"/>
          <w:szCs w:val="28"/>
          <w:lang w:eastAsia="ru-RU"/>
        </w:rPr>
        <w:t xml:space="preserve">битания» (далее – санитарные правила и нормы СанПиН 1.2.3685-21); </w:t>
      </w:r>
    </w:p>
    <w:p w:rsidR="0092121F" w:rsidRDefault="0008081E">
      <w:pPr>
        <w:numPr>
          <w:ilvl w:val="0"/>
          <w:numId w:val="14"/>
        </w:numPr>
        <w:shd w:val="clear" w:color="auto" w:fill="FFFFFF"/>
        <w:tabs>
          <w:tab w:val="clear" w:pos="720"/>
          <w:tab w:val="left" w:pos="1276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ru-RU"/>
        </w:rPr>
        <w:lastRenderedPageBreak/>
        <w:t>распоряжение Правительства Российской Федерации от 19.11.2024 №</w:t>
      </w:r>
      <w:r>
        <w:rPr>
          <w:rFonts w:ascii="Tinos" w:eastAsia="Tinos" w:hAnsi="Tinos" w:cs="Tinos"/>
          <w:spacing w:val="2"/>
          <w:sz w:val="28"/>
          <w:szCs w:val="28"/>
          <w:lang w:eastAsia="ru-RU"/>
        </w:rPr>
        <w:t> </w:t>
      </w:r>
      <w:r>
        <w:rPr>
          <w:rFonts w:ascii="Tinos" w:eastAsia="Tinos" w:hAnsi="Tinos" w:cs="Tinos"/>
          <w:sz w:val="28"/>
          <w:szCs w:val="28"/>
          <w:lang w:eastAsia="ru-RU"/>
        </w:rPr>
        <w:t>3333-р «Об утверждении комплексного плана мероприятий по повышению качества математического и естественно-научного образовани</w:t>
      </w:r>
      <w:r>
        <w:rPr>
          <w:rFonts w:ascii="Tinos" w:eastAsia="Tinos" w:hAnsi="Tinos" w:cs="Tinos"/>
          <w:sz w:val="28"/>
          <w:szCs w:val="28"/>
          <w:lang w:eastAsia="ru-RU"/>
        </w:rPr>
        <w:t xml:space="preserve">я на период до 2030 года». </w:t>
      </w:r>
    </w:p>
    <w:p w:rsidR="0092121F" w:rsidRDefault="0092121F">
      <w:pPr>
        <w:shd w:val="clear" w:color="auto" w:fill="FFFFFF"/>
        <w:spacing w:after="0" w:line="240" w:lineRule="auto"/>
        <w:ind w:firstLine="567"/>
        <w:jc w:val="center"/>
        <w:rPr>
          <w:rFonts w:ascii="Tinos" w:hAnsi="Tinos" w:cs="Tinos"/>
          <w:b/>
          <w:i/>
          <w:sz w:val="28"/>
          <w:szCs w:val="28"/>
        </w:rPr>
      </w:pPr>
    </w:p>
    <w:p w:rsidR="0092121F" w:rsidRDefault="0008081E">
      <w:pPr>
        <w:shd w:val="clear" w:color="auto" w:fill="FFFFFF"/>
        <w:tabs>
          <w:tab w:val="left" w:pos="425"/>
          <w:tab w:val="left" w:pos="1134"/>
        </w:tabs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>2.</w:t>
      </w: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ab/>
        <w:t xml:space="preserve">Психолого-педагогические особенности реализации </w:t>
      </w:r>
    </w:p>
    <w:p w:rsidR="0092121F" w:rsidRDefault="0008081E">
      <w:pPr>
        <w:shd w:val="clear" w:color="auto" w:fill="FFFFFF"/>
        <w:tabs>
          <w:tab w:val="left" w:pos="425"/>
          <w:tab w:val="left" w:pos="1134"/>
        </w:tabs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>основной общеобразовательной программы дошкольного образования</w:t>
      </w:r>
    </w:p>
    <w:p w:rsidR="0092121F" w:rsidRDefault="0092121F">
      <w:pPr>
        <w:shd w:val="clear" w:color="auto" w:fill="FFFFFF"/>
        <w:tabs>
          <w:tab w:val="left" w:pos="425"/>
          <w:tab w:val="left" w:pos="1134"/>
        </w:tabs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0"/>
          <w:szCs w:val="20"/>
        </w:rPr>
      </w:pPr>
    </w:p>
    <w:p w:rsidR="0092121F" w:rsidRDefault="0008081E">
      <w:pPr>
        <w:shd w:val="clear" w:color="auto" w:fill="FFFFFF"/>
        <w:spacing w:after="0" w:line="240" w:lineRule="auto"/>
        <w:ind w:firstLine="709"/>
        <w:jc w:val="both"/>
        <w:rPr>
          <w:rFonts w:ascii="Tinos" w:hAnsi="Tinos" w:cs="Tinos"/>
          <w:b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Реализация </w:t>
      </w:r>
      <w:r>
        <w:rPr>
          <w:rFonts w:ascii="Tinos" w:eastAsia="Tinos" w:hAnsi="Tinos" w:cs="Tinos"/>
          <w:spacing w:val="2"/>
          <w:sz w:val="28"/>
          <w:szCs w:val="28"/>
          <w:lang w:eastAsia="ru-RU"/>
        </w:rPr>
        <w:t>основной общеобразовательной программы дошкольного образования</w:t>
      </w:r>
      <w:r>
        <w:rPr>
          <w:rFonts w:ascii="Tinos" w:eastAsia="Tinos" w:hAnsi="Tinos" w:cs="Tinos"/>
          <w:sz w:val="28"/>
          <w:szCs w:val="28"/>
          <w:shd w:val="clear" w:color="auto" w:fill="FFFFFF"/>
        </w:rPr>
        <w:t xml:space="preserve"> (далее – ООП ДО)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должна осуществляться в соответствии с  психолого-педагогическими условиями, установленными федеральным государственным образовательным стандартом дошкольного образования (далее – ФГОС ДО)</w:t>
      </w:r>
      <w:r>
        <w:rPr>
          <w:rStyle w:val="af4"/>
          <w:rFonts w:ascii="Tinos" w:eastAsia="Tinos" w:hAnsi="Tinos" w:cs="Tinos"/>
          <w:color w:val="000000" w:themeColor="text1"/>
          <w:sz w:val="28"/>
          <w:szCs w:val="28"/>
        </w:rPr>
        <w:footnoteReference w:id="2"/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. </w:t>
      </w:r>
    </w:p>
    <w:p w:rsidR="0092121F" w:rsidRDefault="0008081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 качестве целевого ориентира педагогической деятельности должн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о выступать </w:t>
      </w:r>
      <w:r>
        <w:rPr>
          <w:rFonts w:ascii="Tinos" w:eastAsia="Tinos" w:hAnsi="Tinos" w:cs="Tinos"/>
          <w:iCs/>
          <w:color w:val="000000" w:themeColor="text1"/>
          <w:sz w:val="28"/>
          <w:szCs w:val="28"/>
        </w:rPr>
        <w:t>всестороннее развитие личности обучающихся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.В дошкольном возрасте оно обеспечивается созданием условий для социально-коммуникативного, познавательного, речевого, художественно-эстетического и физического развития детей. Данные направления развит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ия обеспечиваются путем вовлечения ребенка в ведущую деятельность: предметно-манипулятивную (в раннем возрасте) и игровую (в дошкольном возрасте)</w:t>
      </w:r>
      <w:r>
        <w:rPr>
          <w:rStyle w:val="af4"/>
          <w:rFonts w:ascii="Tinos" w:eastAsia="Tinos" w:hAnsi="Tinos" w:cs="Tinos"/>
          <w:color w:val="000000" w:themeColor="text1"/>
          <w:sz w:val="28"/>
          <w:szCs w:val="28"/>
        </w:rPr>
        <w:footnoteReference w:id="3"/>
      </w:r>
      <w:r>
        <w:rPr>
          <w:rFonts w:ascii="Tinos" w:eastAsia="Tinos" w:hAnsi="Tinos" w:cs="Tinos"/>
          <w:color w:val="000000" w:themeColor="text1"/>
          <w:sz w:val="28"/>
          <w:szCs w:val="28"/>
        </w:rPr>
        <w:t>.</w:t>
      </w:r>
    </w:p>
    <w:p w:rsidR="0092121F" w:rsidRDefault="0008081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При обучении и воспитании детей раннего возраста педагогу дошкольного образования необходимо: </w:t>
      </w:r>
    </w:p>
    <w:p w:rsidR="0092121F" w:rsidRDefault="0008081E">
      <w:pPr>
        <w:pStyle w:val="af1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стимулировать речевую активность ребенка, </w:t>
      </w:r>
    </w:p>
    <w:p w:rsidR="0092121F" w:rsidRDefault="0008081E">
      <w:pPr>
        <w:pStyle w:val="af1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развивать сенсорную сферу (знакомство с цветом, формой, величиной), </w:t>
      </w:r>
    </w:p>
    <w:p w:rsidR="0092121F" w:rsidRDefault="0008081E">
      <w:pPr>
        <w:pStyle w:val="af1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правильно организовывать предметно-развивающую среду, </w:t>
      </w:r>
    </w:p>
    <w:p w:rsidR="0092121F" w:rsidRDefault="0008081E">
      <w:pPr>
        <w:pStyle w:val="af1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создавать благоприятную эмоциональную атмосферу, </w:t>
      </w:r>
    </w:p>
    <w:p w:rsidR="0092121F" w:rsidRDefault="0008081E">
      <w:pPr>
        <w:pStyle w:val="af1"/>
        <w:numPr>
          <w:ilvl w:val="0"/>
          <w:numId w:val="1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четко организовывать соблюдение режима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дня. </w:t>
      </w:r>
    </w:p>
    <w:p w:rsidR="0092121F" w:rsidRDefault="0008081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Педагогическая деятельность в отношении детей дошкольного возраста (4-5 лет) должна быть ориентирована на поддержку и развитие познавательного интереса обучающихся (далее – воспитанников), организацию сюжетно-ролевой игры, помощь в преодолении трудно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стей в общении и их эмоциональную поддержку.</w:t>
      </w:r>
    </w:p>
    <w:p w:rsidR="0092121F" w:rsidRDefault="0008081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При воспитании детей дошкольного возраста (6-7 лет) педагогу дошкольного образования рекомендуется: </w:t>
      </w:r>
    </w:p>
    <w:p w:rsidR="0092121F" w:rsidRDefault="0008081E">
      <w:pPr>
        <w:pStyle w:val="af1"/>
        <w:numPr>
          <w:ilvl w:val="0"/>
          <w:numId w:val="3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осуществлять подготовку воспитанников к школе через игровую деятельность, </w:t>
      </w:r>
    </w:p>
    <w:p w:rsidR="0092121F" w:rsidRDefault="0008081E">
      <w:pPr>
        <w:pStyle w:val="af1"/>
        <w:numPr>
          <w:ilvl w:val="0"/>
          <w:numId w:val="3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формировать привычку нравственного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поведения, адекватную самооценку ребенка, навыки общения со сверстниками и взрослыми, </w:t>
      </w:r>
    </w:p>
    <w:p w:rsidR="0092121F" w:rsidRDefault="0008081E">
      <w:pPr>
        <w:pStyle w:val="af1"/>
        <w:numPr>
          <w:ilvl w:val="0"/>
          <w:numId w:val="3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развивать эмоциональную сферу (интеллектуальные, моральные, эстетические чувства).</w:t>
      </w:r>
    </w:p>
    <w:p w:rsidR="0092121F" w:rsidRDefault="0008081E">
      <w:pPr>
        <w:tabs>
          <w:tab w:val="num" w:pos="72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Педагогу дошкольного образования важно учитывать индивидуальные проявления ребенка, чт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 предполагает выявление особенностей его коммуникации, эмоционального состояния и поведенческих характеристик. При выраженных нарушениях (проявлениях гиперактивности, агрессивности, тревожности и аутичности детей) необходимо выработать соответствующие пра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вила взаимодействия, применять игры, направленные на безопасный выплеск эмоций детей, развитие навыков саморегуляции и коммуникации</w:t>
      </w:r>
      <w:r>
        <w:rPr>
          <w:rStyle w:val="af4"/>
          <w:rFonts w:ascii="Tinos" w:eastAsia="Tinos" w:hAnsi="Tinos" w:cs="Tinos"/>
          <w:color w:val="000000" w:themeColor="text1"/>
          <w:sz w:val="28"/>
          <w:szCs w:val="28"/>
        </w:rPr>
        <w:footnoteReference w:id="4"/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. </w:t>
      </w:r>
    </w:p>
    <w:p w:rsidR="0092121F" w:rsidRDefault="0008081E">
      <w:pPr>
        <w:tabs>
          <w:tab w:val="num" w:pos="72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Педагогу дошкольного образования также необходимо обеспечить развитие способностей и творческого потенциала детей дошколь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ного возраста. Этот процесс осуществляется в различных видах деятельности: художественно-речевой, музыкальной, театрально-игровой, изобразительной</w:t>
      </w:r>
      <w:r>
        <w:rPr>
          <w:rStyle w:val="af4"/>
          <w:rFonts w:ascii="Tinos" w:eastAsia="Tinos" w:hAnsi="Tinos" w:cs="Tinos"/>
          <w:color w:val="000000" w:themeColor="text1"/>
          <w:sz w:val="28"/>
          <w:szCs w:val="28"/>
        </w:rPr>
        <w:footnoteReference w:id="5"/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. </w:t>
      </w:r>
    </w:p>
    <w:p w:rsidR="0092121F" w:rsidRDefault="0008081E">
      <w:pPr>
        <w:shd w:val="clear" w:color="FFFFFF" w:themeColor="background1" w:fill="FFFFFF" w:themeFill="background1"/>
        <w:tabs>
          <w:tab w:val="num" w:pos="72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>Для развития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 xml:space="preserve"> креативного, творческого мышления воспитанников необходимо использовать задания на нахождение сходства и различий, дорисовывание предметов и узоров, сочинение историй, придумывание несуществующих объектов, новых игр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  <w:vertAlign w:val="superscript"/>
        </w:rPr>
        <w:t>4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  <w:shd w:val="clear" w:color="FFFFFF" w:themeColor="background1" w:fill="FFFFFF" w:themeFill="background1"/>
        </w:rPr>
        <w:t>, используя на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выки оригинального мышлен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ия, творческих умений и гибкости поведения.</w:t>
      </w:r>
    </w:p>
    <w:p w:rsidR="0092121F" w:rsidRDefault="0008081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Для создания комфортной и безопасной образовательной среды целесообразно объединить усилия педагогических работников (воспитателя, методиста, педагога-психолога). Она должна быть направлена на охрану и укрепление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физического и психического здоровья детей, в том числе их эмоционального благополучия, а также снятия эмоционального напряжения. </w:t>
      </w:r>
    </w:p>
    <w:p w:rsidR="0092121F" w:rsidRDefault="0008081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Задачей педагога дошкольного образования является формирование в  группе положительных и доброжелательных отношений между дет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ьми, защита их от всех форм физического и психологического насилия. Для  содействия освоению воспитанниками навыков коммуникации необходимо применять сюжетно-ролевые игры, специальные упражнения на  взаимодействие</w:t>
      </w:r>
      <w:r>
        <w:rPr>
          <w:rStyle w:val="af4"/>
          <w:rFonts w:ascii="Tinos" w:eastAsia="Tinos" w:hAnsi="Tinos" w:cs="Tinos"/>
          <w:color w:val="000000" w:themeColor="text1"/>
          <w:sz w:val="28"/>
          <w:szCs w:val="28"/>
        </w:rPr>
        <w:footnoteReference w:id="6"/>
      </w:r>
      <w:r>
        <w:rPr>
          <w:rFonts w:ascii="Tinos" w:eastAsia="Tinos" w:hAnsi="Tinos" w:cs="Tinos"/>
          <w:color w:val="000000" w:themeColor="text1"/>
          <w:sz w:val="28"/>
          <w:szCs w:val="28"/>
        </w:rPr>
        <w:t>. Кроме того, важно предлагать задания, сп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особствующие повышению уверенности в себе, проявлению эмпатии, работе в команде</w:t>
      </w:r>
      <w:r>
        <w:rPr>
          <w:rStyle w:val="af4"/>
          <w:rFonts w:ascii="Tinos" w:eastAsia="Tinos" w:hAnsi="Tinos" w:cs="Tinos"/>
          <w:color w:val="000000" w:themeColor="text1"/>
          <w:sz w:val="28"/>
          <w:szCs w:val="28"/>
        </w:rPr>
        <w:footnoteReference w:id="7"/>
      </w:r>
      <w:r>
        <w:rPr>
          <w:rFonts w:ascii="Tinos" w:eastAsia="Tinos" w:hAnsi="Tinos" w:cs="Tinos"/>
          <w:color w:val="000000" w:themeColor="text1"/>
          <w:sz w:val="28"/>
          <w:szCs w:val="28"/>
        </w:rPr>
        <w:t>.</w:t>
      </w:r>
    </w:p>
    <w:p w:rsidR="0092121F" w:rsidRDefault="0008081E">
      <w:pPr>
        <w:tabs>
          <w:tab w:val="left" w:pos="1134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Особая роль должна отводиться расширению психолого-педагогических знаний родителей (законных представителей) (далее – родители) воспитанников, информированию их о возможностя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х получения информации из открытых источников – сайтов федерального и регионального уровней по  психологическому просвещению родителей: «Я – родитель»</w:t>
      </w:r>
      <w:r>
        <w:rPr>
          <w:rStyle w:val="af4"/>
          <w:rFonts w:ascii="Tinos" w:eastAsia="Tinos" w:hAnsi="Tinos" w:cs="Tinos"/>
          <w:color w:val="000000" w:themeColor="text1"/>
          <w:sz w:val="28"/>
          <w:szCs w:val="28"/>
        </w:rPr>
        <w:footnoteReference w:id="8"/>
      </w:r>
      <w:r>
        <w:rPr>
          <w:rFonts w:ascii="Tinos" w:eastAsia="Tinos" w:hAnsi="Tinos" w:cs="Tinos"/>
          <w:color w:val="000000" w:themeColor="text1"/>
          <w:sz w:val="28"/>
          <w:szCs w:val="28"/>
        </w:rPr>
        <w:t>, «Растим  детей»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(</w:t>
      </w:r>
      <w:hyperlink r:id="rId8" w:tooltip="https://deti.ikp-rao.ru/roditelskie-nedeli/" w:history="1">
        <w:r>
          <w:rPr>
            <w:rStyle w:val="af6"/>
            <w:rFonts w:ascii="Tinos" w:eastAsia="Tinos" w:hAnsi="Tinos" w:cs="Tinos"/>
            <w:color w:val="0070C0"/>
            <w:sz w:val="28"/>
            <w:szCs w:val="28"/>
          </w:rPr>
          <w:t>https://deti.ikp-rao.ru/roditelskie-nedeli/</w:t>
        </w:r>
      </w:hyperlink>
      <w:r>
        <w:rPr>
          <w:rFonts w:ascii="Tinos" w:eastAsia="Tinos" w:hAnsi="Tinos" w:cs="Tinos"/>
          <w:color w:val="000000" w:themeColor="text1"/>
          <w:sz w:val="28"/>
          <w:szCs w:val="28"/>
        </w:rPr>
        <w:t>), «Семейный портал Челябинской области» (</w:t>
      </w:r>
      <w:hyperlink r:id="rId9" w:tooltip="https://семейныйпортал174.рф/?ysclid=lxyaxve2m7767459120" w:history="1">
        <w:r>
          <w:rPr>
            <w:rStyle w:val="af6"/>
            <w:rFonts w:ascii="Tinos" w:eastAsia="Tinos" w:hAnsi="Tinos" w:cs="Tinos"/>
            <w:color w:val="0070C0"/>
            <w:sz w:val="28"/>
            <w:szCs w:val="28"/>
          </w:rPr>
          <w:t>https://семейныйпортал174.рф/?ysclid=lxyaxve2m7767459120</w:t>
        </w:r>
      </w:hyperlink>
      <w:r>
        <w:rPr>
          <w:rFonts w:ascii="Tinos" w:eastAsia="Tinos" w:hAnsi="Tinos" w:cs="Tinos"/>
          <w:color w:val="000000" w:themeColor="text1"/>
          <w:sz w:val="28"/>
          <w:szCs w:val="28"/>
        </w:rPr>
        <w:t>).</w:t>
      </w:r>
    </w:p>
    <w:p w:rsidR="0092121F" w:rsidRDefault="0008081E">
      <w:pPr>
        <w:tabs>
          <w:tab w:val="left" w:pos="1134"/>
        </w:tabs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Отдельное внимание следует уделять работе с детьми и их семьями, входящими в группу риска по социальной дезадаптации: </w:t>
      </w:r>
    </w:p>
    <w:p w:rsidR="0092121F" w:rsidRDefault="0008081E">
      <w:pPr>
        <w:pStyle w:val="af1"/>
        <w:numPr>
          <w:ilvl w:val="0"/>
          <w:numId w:val="1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детям с огр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аниченными возможностями здоровья (далее – ОВЗ), </w:t>
      </w:r>
    </w:p>
    <w:p w:rsidR="0092121F" w:rsidRDefault="0008081E">
      <w:pPr>
        <w:pStyle w:val="af1"/>
        <w:numPr>
          <w:ilvl w:val="0"/>
          <w:numId w:val="1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детям-инвалидам, </w:t>
      </w:r>
    </w:p>
    <w:p w:rsidR="0092121F" w:rsidRDefault="0008081E">
      <w:pPr>
        <w:pStyle w:val="af1"/>
        <w:numPr>
          <w:ilvl w:val="0"/>
          <w:numId w:val="1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детям с миграционной историей, </w:t>
      </w:r>
    </w:p>
    <w:p w:rsidR="0092121F" w:rsidRDefault="0008081E">
      <w:pPr>
        <w:pStyle w:val="af1"/>
        <w:numPr>
          <w:ilvl w:val="0"/>
          <w:numId w:val="1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детям из неблагополучных семей, </w:t>
      </w:r>
    </w:p>
    <w:p w:rsidR="0092121F" w:rsidRDefault="0008081E">
      <w:pPr>
        <w:pStyle w:val="af1"/>
        <w:numPr>
          <w:ilvl w:val="0"/>
          <w:numId w:val="1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детям ветеранов (участников) специальной военной операции (далее – участники СВО).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Дети, входящие в группу риска по социал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ьной дезадаптации, имеют трудности в обучении и социально-психологической адаптации и нуждаются в  дифференцированной психолого-педагогической поддержке, создании в  образовательном пространстве определенных образовательных условий в  соответствии с их осо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быми образовательными потребностями в сферах психологического благополучия, социальных навыков и культурной адаптации</w:t>
      </w:r>
      <w:r>
        <w:rPr>
          <w:rFonts w:ascii="Tinos" w:eastAsia="Tinos" w:hAnsi="Tinos" w:cs="Tinos"/>
          <w:color w:val="000000" w:themeColor="text1"/>
          <w:sz w:val="28"/>
          <w:szCs w:val="28"/>
          <w:vertAlign w:val="superscript"/>
        </w:rPr>
        <w:t>7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Особое внимание необходимо уделять психолого-педагогическому сопровождению детей участников СВО. Для этой цели разработан алгоритм тако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го сопровождения</w:t>
      </w:r>
      <w:r>
        <w:rPr>
          <w:rFonts w:ascii="Tinos" w:eastAsia="Tinos" w:hAnsi="Tinos" w:cs="Tinos"/>
          <w:color w:val="000000" w:themeColor="text1"/>
          <w:sz w:val="28"/>
          <w:szCs w:val="28"/>
          <w:vertAlign w:val="superscript"/>
        </w:rPr>
        <w:t>8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, а также даны рекомендации по организации комплексного сопровождения воспитанников, родители которых являются участниками СВО</w:t>
      </w:r>
      <w:r>
        <w:rPr>
          <w:rFonts w:ascii="Tinos" w:eastAsia="Tinos" w:hAnsi="Tinos" w:cs="Tinos"/>
          <w:color w:val="000000" w:themeColor="text1"/>
          <w:sz w:val="28"/>
          <w:szCs w:val="28"/>
          <w:vertAlign w:val="superscript"/>
        </w:rPr>
        <w:t>9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Дети из неблагополучных семей входят в группу риска по девиантному поведению и отклоняющемуся психофизическому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развитию. Педагогу необходимо уметь организовывать грамотную работу с родителями данных воспитанников, повышать их уровень родительской ответственности</w:t>
      </w:r>
      <w:r>
        <w:rPr>
          <w:rStyle w:val="af4"/>
          <w:rFonts w:ascii="Tinos" w:eastAsia="Tinos" w:hAnsi="Tinos" w:cs="Tinos"/>
          <w:color w:val="000000" w:themeColor="text1"/>
          <w:sz w:val="28"/>
          <w:szCs w:val="28"/>
        </w:rPr>
        <w:footnoteReference w:id="9"/>
      </w:r>
      <w:r>
        <w:rPr>
          <w:rFonts w:ascii="Tinos" w:eastAsia="Tinos" w:hAnsi="Tinos" w:cs="Tinos"/>
          <w:color w:val="000000" w:themeColor="text1"/>
          <w:sz w:val="28"/>
          <w:szCs w:val="28"/>
        </w:rPr>
        <w:t>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Важно осуществлять компетентное психолого-педагогическое сопровождение воспитанников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, оказавшихся в трудной жизненной, в том числе кризисной ситуации. Это могут быть дети ветеранов (участников) СВО. Для  грамотного психолого-педагогического сопровождения данных воспитанников педагогические работники могут опираться на алгоритм сопровожден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ия детей ветеранов (участников) СВО в целях оказания им психологической помощи</w:t>
      </w:r>
      <w:r>
        <w:rPr>
          <w:rStyle w:val="af4"/>
          <w:rFonts w:ascii="Tinos" w:eastAsia="Tinos" w:hAnsi="Tinos" w:cs="Tinos"/>
          <w:color w:val="000000" w:themeColor="text1"/>
          <w:sz w:val="28"/>
          <w:szCs w:val="28"/>
        </w:rPr>
        <w:footnoteReference w:id="10"/>
      </w:r>
      <w:r>
        <w:rPr>
          <w:rFonts w:ascii="Tinos" w:eastAsia="Tinos" w:hAnsi="Tinos" w:cs="Tinos"/>
          <w:color w:val="000000" w:themeColor="text1"/>
          <w:sz w:val="28"/>
          <w:szCs w:val="28"/>
        </w:rPr>
        <w:t>, а также на рекомендации по организации комплексного сопровождения воспитанников, родители которых являются ветеранами (участниками) СВО</w:t>
      </w:r>
      <w:r>
        <w:rPr>
          <w:rStyle w:val="af4"/>
          <w:rFonts w:ascii="Tinos" w:eastAsia="Tinos" w:hAnsi="Tinos" w:cs="Tinos"/>
          <w:color w:val="000000" w:themeColor="text1"/>
          <w:sz w:val="28"/>
          <w:szCs w:val="28"/>
        </w:rPr>
        <w:footnoteReference w:id="11"/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Достижение целевых установок государ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ства по достижению качества общего образования требует от педагогических работников постоянного совершенствования всех профессиональных компетенций.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Для развития психолого-педагогической компетенции педагогических работников рекомендуется использовать ресур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сы неформального образования,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а именно ресурсы сетевого сообщества, расположенного на базе информационно-коммуникационной платформы «Сферум».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Сетевое профессиональное сообщество «Психолого-педагогическое сопровождение слабоуспевающих школьников»</w:t>
      </w:r>
      <w:r>
        <w:rPr>
          <w:rStyle w:val="af4"/>
          <w:rFonts w:ascii="Tinos" w:eastAsia="Tinos" w:hAnsi="Tinos" w:cs="Tinos"/>
          <w:color w:val="000000" w:themeColor="text1"/>
          <w:sz w:val="28"/>
          <w:szCs w:val="28"/>
        </w:rPr>
        <w:footnoteReference w:id="12"/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представл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яет собой информационный ресурс, направленный на расширение психолого-педагогических знаний педагогов в аспекте сопровождения детей, испытывающих сложности в когнитивном развитии. Его цель состоитв  информировании педагогических работников о наиболее резул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ьтативных практиках профилактики школьной неуспешности обучающихся и социальной дезадаптации.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Педагогам будут полезны материалы по вопросам формирования и совершенствования познавательной сферы детей, создания комфортной и безопасной образовательной среды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в образовательной организации, взаимодействия с родителями воспитанников в части повышения их познавательной активности.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Стоит обратить внимание на разработки практикующих психологов по  вопросам формирования адекватной самооценки детей,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профилактики агрессии, регуляции поведения эмоционально возбудимых детей, развития их  коммуникативных навыков.В сетевом профессиональном сообществе можно  задать вопрос и получить квалифицированный ответ от консультантов сообщества – практикующих педагого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в-психологов Челябинской области.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При реализации ООП ДО необходимо учитывать такое направление как психолого-педагогическое сопровождение детей с особыми образовательными потребностями для оказания им адресной психологической помощи.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 категории детей с 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собыми образовательными потребностями относятся</w:t>
      </w:r>
      <w:r>
        <w:rPr>
          <w:rFonts w:ascii="Tinos" w:eastAsia="Tinos" w:hAnsi="Tinos" w:cs="Tinos"/>
          <w:color w:val="000000" w:themeColor="text1"/>
          <w:sz w:val="28"/>
          <w:szCs w:val="28"/>
          <w:vertAlign w:val="superscript"/>
        </w:rPr>
        <w:t>10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: </w:t>
      </w:r>
    </w:p>
    <w:p w:rsidR="0092121F" w:rsidRDefault="0008081E">
      <w:pPr>
        <w:pStyle w:val="af1"/>
        <w:numPr>
          <w:ilvl w:val="0"/>
          <w:numId w:val="19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обучающиеся с ОВЗ и (или) инвалидностью, получившие статус в порядке, установленном законодательством РФ;</w:t>
      </w:r>
    </w:p>
    <w:p w:rsidR="0092121F" w:rsidRDefault="0008081E">
      <w:pPr>
        <w:pStyle w:val="af1"/>
        <w:numPr>
          <w:ilvl w:val="0"/>
          <w:numId w:val="19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обучающиеся по индивидуальному учебному плану (учебному расписанию) на основании медицинского закл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ючения (дети, находящиеся под  диспансерным наблюдением, в том числе часто болеющие, дети, которые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ольшому количеству пропусков ребенком в посещении дошкольной образовательной организации (далее – ДОО); </w:t>
      </w:r>
    </w:p>
    <w:p w:rsidR="0092121F" w:rsidRDefault="0008081E">
      <w:pPr>
        <w:pStyle w:val="af1"/>
        <w:numPr>
          <w:ilvl w:val="0"/>
          <w:numId w:val="19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обучающиеся, испытывающие трудности в освоении образовательных программ, развитии, социальной адаптации;</w:t>
      </w:r>
    </w:p>
    <w:p w:rsidR="0092121F" w:rsidRDefault="0008081E">
      <w:pPr>
        <w:pStyle w:val="af1"/>
        <w:numPr>
          <w:ilvl w:val="0"/>
          <w:numId w:val="19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одаренные обучающиеся.</w:t>
      </w:r>
    </w:p>
    <w:p w:rsidR="0092121F" w:rsidRDefault="0008081E">
      <w:pPr>
        <w:pStyle w:val="ConsPlusNormal"/>
        <w:ind w:firstLine="709"/>
        <w:jc w:val="both"/>
        <w:rPr>
          <w:rFonts w:ascii="Tinos" w:hAnsi="Tinos" w:cs="Tinos"/>
          <w:i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Психолого-педагогические условия организации коррекционно-развивающей работы с воспитанниками с ОВЗ, обучающимися по  индивидуальному учебному плану и испытывающими трудности в освоении должны включать</w:t>
      </w:r>
      <w:r>
        <w:rPr>
          <w:rFonts w:ascii="Tinos" w:eastAsia="Tinos" w:hAnsi="Tinos" w:cs="Tinos"/>
          <w:i/>
          <w:sz w:val="28"/>
          <w:szCs w:val="28"/>
        </w:rPr>
        <w:t>:</w:t>
      </w:r>
    </w:p>
    <w:p w:rsidR="0092121F" w:rsidRDefault="0008081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психолого-педагогическое обследование;</w:t>
      </w:r>
    </w:p>
    <w:p w:rsidR="0092121F" w:rsidRDefault="0008081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проведение инд</w:t>
      </w:r>
      <w:r>
        <w:rPr>
          <w:rFonts w:ascii="Tinos" w:eastAsia="Tinos" w:hAnsi="Tinos" w:cs="Tinos"/>
          <w:sz w:val="28"/>
          <w:szCs w:val="28"/>
        </w:rPr>
        <w:t xml:space="preserve">ивидуальных и групповых коррекционно-развивающих </w:t>
      </w:r>
      <w:r>
        <w:rPr>
          <w:rFonts w:ascii="Tinos" w:eastAsia="Tinos" w:hAnsi="Tinos" w:cs="Tinos"/>
          <w:sz w:val="28"/>
          <w:szCs w:val="28"/>
        </w:rPr>
        <w:lastRenderedPageBreak/>
        <w:t>занятий;</w:t>
      </w:r>
    </w:p>
    <w:p w:rsidR="0092121F" w:rsidRDefault="0008081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мониторинг динамики их развития;</w:t>
      </w:r>
    </w:p>
    <w:p w:rsidR="0092121F" w:rsidRDefault="0008081E">
      <w:pPr>
        <w:pStyle w:val="ConsPlusNormal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системный разносторонний контроль специалистов за уровнем и динамикой развития обучающегося, а также за созданием необходимых условий, соответствующих особым (индиви</w:t>
      </w:r>
      <w:r>
        <w:rPr>
          <w:rFonts w:ascii="Tinos" w:eastAsia="Tinos" w:hAnsi="Tinos" w:cs="Tinos"/>
          <w:sz w:val="28"/>
          <w:szCs w:val="28"/>
        </w:rPr>
        <w:t>дуальным) образовательным потребностям обучающегося.</w:t>
      </w:r>
    </w:p>
    <w:p w:rsidR="0092121F" w:rsidRDefault="0008081E">
      <w:pPr>
        <w:pStyle w:val="ConsPlusNormal"/>
        <w:tabs>
          <w:tab w:val="left" w:pos="993"/>
        </w:tabs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Психолого-педагогические условия, обеспечивающие развитие одаренных детей должны включать:</w:t>
      </w:r>
    </w:p>
    <w:p w:rsidR="0092121F" w:rsidRDefault="0008081E">
      <w:pPr>
        <w:pStyle w:val="25"/>
        <w:numPr>
          <w:ilvl w:val="0"/>
          <w:numId w:val="21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Theme="minorEastAsia" w:hAnsi="Tinos" w:cs="Tinos"/>
          <w:sz w:val="28"/>
          <w:szCs w:val="28"/>
          <w:lang w:eastAsia="ru-RU"/>
        </w:rPr>
        <w:t>определение вида одаренности, интеллектуальных и личностных особенностей детей, прогноз возможных проблем и поте</w:t>
      </w:r>
      <w:r>
        <w:rPr>
          <w:rFonts w:ascii="Tinos" w:eastAsiaTheme="minorEastAsia" w:hAnsi="Tinos" w:cs="Tinos"/>
          <w:sz w:val="28"/>
          <w:szCs w:val="28"/>
          <w:lang w:eastAsia="ru-RU"/>
        </w:rPr>
        <w:t>нциала развития;</w:t>
      </w:r>
    </w:p>
    <w:p w:rsidR="0092121F" w:rsidRDefault="0008081E">
      <w:pPr>
        <w:pStyle w:val="25"/>
        <w:numPr>
          <w:ilvl w:val="0"/>
          <w:numId w:val="21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Theme="minorEastAsia" w:hAnsi="Tinos" w:cs="Tinos"/>
          <w:sz w:val="28"/>
          <w:szCs w:val="28"/>
          <w:lang w:eastAsia="ru-RU"/>
        </w:rPr>
        <w:t>вовлечение родителей в образовательный процесс и установление с  ними отношений сотрудничества как обязательного условия поддержки и развития одаренного ребенка, как в ДОО, так и в условиях семейного воспитания;</w:t>
      </w:r>
    </w:p>
    <w:p w:rsidR="0092121F" w:rsidRDefault="0008081E">
      <w:pPr>
        <w:pStyle w:val="25"/>
        <w:numPr>
          <w:ilvl w:val="0"/>
          <w:numId w:val="21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Theme="minorEastAsia" w:hAnsi="Tinos" w:cs="Tinos"/>
          <w:sz w:val="28"/>
          <w:szCs w:val="28"/>
          <w:lang w:eastAsia="ru-RU"/>
        </w:rPr>
        <w:t>создание атмосферы доброжел</w:t>
      </w:r>
      <w:r>
        <w:rPr>
          <w:rFonts w:ascii="Tinos" w:eastAsiaTheme="minorEastAsia" w:hAnsi="Tinos" w:cs="Tinos"/>
          <w:sz w:val="28"/>
          <w:szCs w:val="28"/>
          <w:lang w:eastAsia="ru-RU"/>
        </w:rPr>
        <w:t>ательности, заботы и уважения по  отношению к воспитаннику, обстановки, формирующей у ребенка чувство собственной значимости, поощряющей проявление его индивидуальности;</w:t>
      </w:r>
    </w:p>
    <w:p w:rsidR="0092121F" w:rsidRDefault="0008081E">
      <w:pPr>
        <w:pStyle w:val="25"/>
        <w:numPr>
          <w:ilvl w:val="0"/>
          <w:numId w:val="21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Theme="minorEastAsia" w:hAnsi="Tinos" w:cs="Tinos"/>
          <w:sz w:val="28"/>
          <w:szCs w:val="28"/>
          <w:lang w:eastAsia="ru-RU"/>
        </w:rPr>
        <w:t>сохранение и поддержка индивидуальности ребенка, развитие его индивидуальных способнос</w:t>
      </w:r>
      <w:r>
        <w:rPr>
          <w:rFonts w:ascii="Tinos" w:eastAsiaTheme="minorEastAsia" w:hAnsi="Tinos" w:cs="Tinos"/>
          <w:sz w:val="28"/>
          <w:szCs w:val="28"/>
          <w:lang w:eastAsia="ru-RU"/>
        </w:rPr>
        <w:t>тей и творческого потенциала как субъекта отношений с людьми, миром и самим собой;</w:t>
      </w:r>
    </w:p>
    <w:p w:rsidR="0092121F" w:rsidRDefault="0008081E">
      <w:pPr>
        <w:pStyle w:val="25"/>
        <w:numPr>
          <w:ilvl w:val="0"/>
          <w:numId w:val="21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Theme="minorEastAsia" w:hAnsi="Tinos" w:cs="Tinos"/>
          <w:sz w:val="28"/>
          <w:szCs w:val="28"/>
          <w:lang w:eastAsia="ru-RU"/>
        </w:rPr>
        <w:t>формирование коммуникативных навыков и развитие эмоциональной устойчивости;</w:t>
      </w:r>
    </w:p>
    <w:p w:rsidR="0092121F" w:rsidRDefault="0008081E">
      <w:pPr>
        <w:pStyle w:val="25"/>
        <w:numPr>
          <w:ilvl w:val="0"/>
          <w:numId w:val="21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i/>
          <w:sz w:val="28"/>
          <w:szCs w:val="28"/>
        </w:rPr>
      </w:pPr>
      <w:r>
        <w:rPr>
          <w:rFonts w:ascii="Tinos" w:eastAsiaTheme="minorEastAsia" w:hAnsi="Tinos" w:cs="Tinos"/>
          <w:sz w:val="28"/>
          <w:szCs w:val="28"/>
          <w:lang w:eastAsia="ru-RU"/>
        </w:rPr>
        <w:t>организацию предметно-развивающей, обогащенной образовательной среды в условиях ДОО, благоприятную для развития различных видов способностей и одаренности.</w:t>
      </w:r>
    </w:p>
    <w:p w:rsidR="0092121F" w:rsidRDefault="0008081E">
      <w:pPr>
        <w:pStyle w:val="p3"/>
        <w:spacing w:before="0" w:beforeAutospacing="0" w:after="0" w:afterAutospacing="0"/>
        <w:ind w:firstLine="709"/>
        <w:jc w:val="both"/>
        <w:rPr>
          <w:rFonts w:ascii="Tinos" w:hAnsi="Tinos" w:cs="Tinos" w:hint="eastAsia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Психолого-педагогические условия, обеспечивающие развитие детей раннего и дошкольного возраста с ОВЗ</w:t>
      </w:r>
      <w:r>
        <w:rPr>
          <w:rFonts w:ascii="Tinos" w:eastAsia="Tinos" w:hAnsi="Tinos" w:cs="Tinos"/>
          <w:sz w:val="28"/>
          <w:szCs w:val="28"/>
        </w:rPr>
        <w:t xml:space="preserve"> разных нозологических групп должны быть ориентированы на: </w:t>
      </w:r>
    </w:p>
    <w:p w:rsidR="0092121F" w:rsidRDefault="0008081E">
      <w:pPr>
        <w:pStyle w:val="p3"/>
        <w:numPr>
          <w:ilvl w:val="0"/>
          <w:numId w:val="22"/>
        </w:numPr>
        <w:tabs>
          <w:tab w:val="left" w:pos="992"/>
        </w:tabs>
        <w:spacing w:before="0" w:beforeAutospacing="0" w:after="0" w:afterAutospacing="0"/>
        <w:ind w:left="0" w:firstLine="709"/>
        <w:jc w:val="both"/>
        <w:rPr>
          <w:rFonts w:ascii="Tinos" w:hAnsi="Tinos" w:cs="Tinos" w:hint="eastAsia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разработку специалистами индивидуальных программ (планов) работы для каждого воспитанника на основе результатов психолого-педагогической диагностики и рекомендаций психолого-медико-педагогической </w:t>
      </w:r>
      <w:r>
        <w:rPr>
          <w:rFonts w:ascii="Tinos" w:eastAsia="Tinos" w:hAnsi="Tinos" w:cs="Tinos"/>
          <w:sz w:val="28"/>
          <w:szCs w:val="28"/>
        </w:rPr>
        <w:t>комиссии (далее – ПМПК) и их уточнение в процессе продвижения ребенка с учетом его динамики, образовательных потребностей, способностей и состояния здоровья;</w:t>
      </w:r>
    </w:p>
    <w:p w:rsidR="0092121F" w:rsidRDefault="0008081E">
      <w:pPr>
        <w:pStyle w:val="af1"/>
        <w:numPr>
          <w:ilvl w:val="0"/>
          <w:numId w:val="22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ko-KR"/>
        </w:rPr>
        <w:t>обеспечение преемственности в работе медико-психолого-педагогического коллектива руководителя, пед</w:t>
      </w:r>
      <w:r>
        <w:rPr>
          <w:rFonts w:ascii="Tinos" w:eastAsia="Tinos" w:hAnsi="Tinos" w:cs="Tinos"/>
          <w:sz w:val="28"/>
          <w:szCs w:val="28"/>
          <w:lang w:eastAsia="ko-KR"/>
        </w:rPr>
        <w:t>агога-психолога, учителя-дефектолога, учителя логопеда, социального педагога, врачей (по согласованию с органом исполнительной власти субъекта РФ в области здравоохранения или органом местного самоуправления, осуществляющим управление в сфере здравоохранен</w:t>
      </w:r>
      <w:r>
        <w:rPr>
          <w:rFonts w:ascii="Tinos" w:eastAsia="Tinos" w:hAnsi="Tinos" w:cs="Tinos"/>
          <w:sz w:val="28"/>
          <w:szCs w:val="28"/>
          <w:lang w:eastAsia="ko-KR"/>
        </w:rPr>
        <w:t>ия);</w:t>
      </w:r>
    </w:p>
    <w:p w:rsidR="0092121F" w:rsidRDefault="0008081E">
      <w:pPr>
        <w:pStyle w:val="af1"/>
        <w:numPr>
          <w:ilvl w:val="0"/>
          <w:numId w:val="22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ko-KR"/>
        </w:rPr>
        <w:t>проведение индивидуальных коррекционных занятий с учетом онтогенетических особенностей структуры дефекта ребенка, то есть его возможностей к обучению, а не возрастной фактор</w:t>
      </w:r>
      <w:r>
        <w:rPr>
          <w:rFonts w:ascii="Tinos" w:hAnsi="Tinos" w:cs="Tinos"/>
          <w:sz w:val="28"/>
          <w:szCs w:val="28"/>
        </w:rPr>
        <w:t>;</w:t>
      </w:r>
    </w:p>
    <w:p w:rsidR="0092121F" w:rsidRDefault="0008081E">
      <w:pPr>
        <w:pStyle w:val="af1"/>
        <w:numPr>
          <w:ilvl w:val="0"/>
          <w:numId w:val="22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ko-KR"/>
        </w:rPr>
        <w:t>развитие коммуникативных навыков, формирование чувствительности к сверстнику</w:t>
      </w:r>
      <w:r>
        <w:rPr>
          <w:rFonts w:ascii="Tinos" w:eastAsia="Tinos" w:hAnsi="Tinos" w:cs="Tinos"/>
          <w:sz w:val="28"/>
          <w:szCs w:val="28"/>
          <w:lang w:eastAsia="ko-KR"/>
        </w:rPr>
        <w:t>, его эмоциональному состоянию, намерениям и желаниям;</w:t>
      </w:r>
    </w:p>
    <w:p w:rsidR="0092121F" w:rsidRDefault="0008081E">
      <w:pPr>
        <w:pStyle w:val="af1"/>
        <w:numPr>
          <w:ilvl w:val="0"/>
          <w:numId w:val="22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ko-KR"/>
        </w:rPr>
        <w:t>формирование уверенного поведения и социальной успешности</w:t>
      </w:r>
      <w:r>
        <w:rPr>
          <w:rFonts w:ascii="Tinos" w:hAnsi="Tinos" w:cs="Tinos"/>
          <w:sz w:val="28"/>
          <w:szCs w:val="28"/>
        </w:rPr>
        <w:t xml:space="preserve">; </w:t>
      </w:r>
    </w:p>
    <w:p w:rsidR="0092121F" w:rsidRDefault="0008081E">
      <w:pPr>
        <w:pStyle w:val="af1"/>
        <w:numPr>
          <w:ilvl w:val="0"/>
          <w:numId w:val="22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ko-KR"/>
        </w:rPr>
        <w:lastRenderedPageBreak/>
        <w:t>коррекцию деструктивных эмоциональных состояний, возникающих вследствие попадания в новую языковую и культурную среду (тревога, неуверенность</w:t>
      </w:r>
      <w:r>
        <w:rPr>
          <w:rFonts w:ascii="Tinos" w:eastAsia="Tinos" w:hAnsi="Tinos" w:cs="Tinos"/>
          <w:sz w:val="28"/>
          <w:szCs w:val="28"/>
          <w:lang w:eastAsia="ko-KR"/>
        </w:rPr>
        <w:t>, агрессия);</w:t>
      </w:r>
    </w:p>
    <w:p w:rsidR="0092121F" w:rsidRDefault="0008081E">
      <w:pPr>
        <w:pStyle w:val="af1"/>
        <w:numPr>
          <w:ilvl w:val="0"/>
          <w:numId w:val="22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ko-KR"/>
        </w:rPr>
        <w:t>создание атмосферы доброжелательности, заботы и уважения по отношению к ребенку;</w:t>
      </w:r>
    </w:p>
    <w:p w:rsidR="0092121F" w:rsidRDefault="0008081E">
      <w:pPr>
        <w:pStyle w:val="af1"/>
        <w:numPr>
          <w:ilvl w:val="0"/>
          <w:numId w:val="22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  <w:lang w:eastAsia="ko-KR"/>
        </w:rPr>
        <w:t>тесное взаимодейст</w:t>
      </w:r>
      <w:r>
        <w:rPr>
          <w:rFonts w:ascii="Tinos" w:eastAsia="Tinos" w:hAnsi="Tinos" w:cs="Tinos"/>
          <w:sz w:val="28"/>
          <w:szCs w:val="28"/>
          <w:lang w:eastAsia="ko-KR"/>
        </w:rPr>
        <w:t>вие педагогов дошкольного образования с  родителями воспитанников, формирование социально-педагогической компетентности родителей, воспитание детско-родительских отношений, обучение родителей способам взаимодействия со своим проблемным ребенком.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Содержание</w:t>
      </w:r>
      <w:r>
        <w:rPr>
          <w:rFonts w:ascii="Tinos" w:eastAsia="Tinos" w:hAnsi="Tinos" w:cs="Tinos"/>
          <w:sz w:val="28"/>
          <w:szCs w:val="28"/>
        </w:rPr>
        <w:t xml:space="preserve"> психолого-педагогических условий, обеспечивающих развитие детей раннего и дошкольного возраста с ОВЗ разных нозологических групп, конкретизировано и представлено в пункте 9. «Проектирование раздела основной общеобразовательной программы дошкольного образо</w:t>
      </w:r>
      <w:r>
        <w:rPr>
          <w:rFonts w:ascii="Tinos" w:eastAsia="Tinos" w:hAnsi="Tinos" w:cs="Tinos"/>
          <w:sz w:val="28"/>
          <w:szCs w:val="28"/>
        </w:rPr>
        <w:t>вания «Направления и задачи коррекционно-развивающей работы».</w:t>
      </w:r>
    </w:p>
    <w:p w:rsidR="0092121F" w:rsidRDefault="0092121F">
      <w:pPr>
        <w:pStyle w:val="ConsPlusNormal"/>
        <w:ind w:firstLine="567"/>
        <w:jc w:val="both"/>
        <w:rPr>
          <w:rFonts w:ascii="Tinos" w:hAnsi="Tinos" w:cs="Tinos"/>
          <w:b/>
          <w:sz w:val="28"/>
          <w:szCs w:val="28"/>
        </w:rPr>
      </w:pPr>
    </w:p>
    <w:p w:rsidR="0092121F" w:rsidRDefault="0008081E">
      <w:pPr>
        <w:pStyle w:val="ConsPlusNormal"/>
        <w:tabs>
          <w:tab w:val="left" w:pos="425"/>
        </w:tabs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3.</w:t>
      </w:r>
      <w:r>
        <w:rPr>
          <w:rFonts w:ascii="Tinos" w:eastAsia="Tinos" w:hAnsi="Tinos" w:cs="Tinos"/>
          <w:b/>
          <w:sz w:val="28"/>
          <w:szCs w:val="28"/>
        </w:rPr>
        <w:tab/>
        <w:t xml:space="preserve">Работа в государственной информационной системе </w:t>
      </w:r>
    </w:p>
    <w:p w:rsidR="0092121F" w:rsidRDefault="0008081E">
      <w:pPr>
        <w:pStyle w:val="ConsPlusNormal"/>
        <w:tabs>
          <w:tab w:val="left" w:pos="425"/>
        </w:tabs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 xml:space="preserve">«Образование в Челябинской области» при реализации </w:t>
      </w:r>
    </w:p>
    <w:p w:rsidR="0092121F" w:rsidRDefault="0008081E">
      <w:pPr>
        <w:pStyle w:val="ConsPlusNormal"/>
        <w:tabs>
          <w:tab w:val="left" w:pos="425"/>
        </w:tabs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основной общеобразовательной программы дошкольного образования</w:t>
      </w:r>
    </w:p>
    <w:p w:rsidR="0092121F" w:rsidRDefault="0092121F">
      <w:pPr>
        <w:pStyle w:val="ConsPlusNormal"/>
        <w:tabs>
          <w:tab w:val="left" w:pos="425"/>
        </w:tabs>
        <w:jc w:val="center"/>
        <w:rPr>
          <w:rFonts w:ascii="Tinos" w:hAnsi="Tinos" w:cs="Tinos"/>
          <w:b/>
          <w:bCs/>
          <w:sz w:val="16"/>
          <w:szCs w:val="16"/>
        </w:rPr>
      </w:pPr>
    </w:p>
    <w:p w:rsidR="0092121F" w:rsidRDefault="0008081E">
      <w:pPr>
        <w:pStyle w:val="ConsPlusNormal"/>
        <w:ind w:firstLine="709"/>
        <w:jc w:val="both"/>
      </w:pPr>
      <w:r>
        <w:rPr>
          <w:rFonts w:ascii="Tinos" w:eastAsia="Tinos" w:hAnsi="Tinos" w:cs="Tinos"/>
          <w:sz w:val="28"/>
          <w:szCs w:val="28"/>
        </w:rPr>
        <w:t>В целях организации предоставления общедоступного и бесплатного дошкольного образования, присмотра и ухода за детьми, обеспечения предоставления информации родителям детей о последовательности предоставления мест в муниципальных образовательных организация</w:t>
      </w:r>
      <w:r>
        <w:rPr>
          <w:rFonts w:ascii="Tinos" w:eastAsia="Tinos" w:hAnsi="Tinos" w:cs="Tinos"/>
          <w:sz w:val="28"/>
          <w:szCs w:val="28"/>
        </w:rPr>
        <w:t>х и об  основаниях изменений последовательности предоставления мест при  р</w:t>
      </w:r>
      <w:r>
        <w:rPr>
          <w:rFonts w:ascii="Tinos" w:eastAsia="Tinos" w:hAnsi="Tinos" w:cs="Tinos"/>
          <w:sz w:val="28"/>
          <w:szCs w:val="28"/>
        </w:rPr>
        <w:t>еализации требований Закона об образовании и Правил формирования и  ведения федеральной информационной системы доступности дошкольного образования, утвержденных постановлением Правит</w:t>
      </w:r>
      <w:r>
        <w:rPr>
          <w:rFonts w:ascii="Tinos" w:eastAsia="Tinos" w:hAnsi="Tinos" w:cs="Tinos"/>
          <w:sz w:val="28"/>
          <w:szCs w:val="28"/>
        </w:rPr>
        <w:t xml:space="preserve">ельства Российской Федерации от 26.06.2020 № 934 (далее – ФГИС ДДО), определена обязательность ведения </w:t>
      </w:r>
      <w:r>
        <w:rPr>
          <w:rFonts w:ascii="Tinos" w:eastAsia="Tinos" w:hAnsi="Tinos" w:cs="Tinos"/>
          <w:sz w:val="28"/>
          <w:szCs w:val="28"/>
        </w:rPr>
        <w:t>региональных информационных систем, включающих в  себя информацию о доступности дошкольного образования, присмотра и ухода за детьми</w:t>
      </w:r>
      <w:r>
        <w:rPr>
          <w:rStyle w:val="af4"/>
          <w:rFonts w:ascii="Tinos" w:eastAsia="Tinos" w:hAnsi="Tinos" w:cs="Tinos"/>
          <w:sz w:val="28"/>
          <w:szCs w:val="28"/>
        </w:rPr>
        <w:footnoteReference w:id="13"/>
      </w:r>
      <w:r>
        <w:rPr>
          <w:rFonts w:ascii="Tinos" w:eastAsia="Tinos" w:hAnsi="Tinos" w:cs="Tinos"/>
          <w:sz w:val="28"/>
          <w:szCs w:val="28"/>
        </w:rPr>
        <w:t xml:space="preserve">. </w:t>
      </w:r>
    </w:p>
    <w:p w:rsidR="0092121F" w:rsidRDefault="0008081E">
      <w:pPr>
        <w:pStyle w:val="ConsPlusNormal"/>
        <w:ind w:firstLine="709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 Челябинской обл</w:t>
      </w:r>
      <w:r>
        <w:rPr>
          <w:rFonts w:ascii="Tinos" w:eastAsia="Tinos" w:hAnsi="Tinos" w:cs="Tinos"/>
          <w:sz w:val="28"/>
          <w:szCs w:val="28"/>
        </w:rPr>
        <w:t>асти функционирует государственная информационная система «Образование в Челябинской области»</w:t>
      </w:r>
      <w:r>
        <w:rPr>
          <w:rStyle w:val="af4"/>
          <w:rFonts w:ascii="Tinos" w:eastAsia="Tinos" w:hAnsi="Tinos" w:cs="Tinos"/>
          <w:sz w:val="28"/>
          <w:szCs w:val="28"/>
        </w:rPr>
        <w:footnoteReference w:id="14"/>
      </w:r>
      <w:r>
        <w:rPr>
          <w:rFonts w:ascii="Tinos" w:eastAsia="Tinos" w:hAnsi="Tinos" w:cs="Tinos"/>
          <w:sz w:val="28"/>
          <w:szCs w:val="28"/>
        </w:rPr>
        <w:t xml:space="preserve"> (</w:t>
      </w:r>
      <w:hyperlink r:id="rId10" w:tooltip="https://sgo.edu-74.ru" w:history="1">
        <w:r>
          <w:rPr>
            <w:rStyle w:val="af6"/>
            <w:rFonts w:ascii="Tinos" w:eastAsia="Tinos" w:hAnsi="Tinos" w:cs="Tinos"/>
            <w:color w:val="0070C0"/>
            <w:sz w:val="28"/>
            <w:szCs w:val="28"/>
          </w:rPr>
          <w:t>https://sgo.edu-74.ru</w:t>
        </w:r>
      </w:hyperlink>
      <w:r>
        <w:rPr>
          <w:rFonts w:ascii="Tinos" w:eastAsia="Tinos" w:hAnsi="Tinos" w:cs="Tinos"/>
          <w:sz w:val="28"/>
          <w:szCs w:val="28"/>
        </w:rPr>
        <w:t xml:space="preserve">), </w:t>
      </w:r>
      <w:r>
        <w:rPr>
          <w:rFonts w:ascii="Tinos" w:eastAsia="Tinos" w:hAnsi="Tinos" w:cs="Tinos"/>
          <w:sz w:val="28"/>
          <w:szCs w:val="28"/>
        </w:rPr>
        <w:t>обеспечивающая взаимодействие с ФГИС ДДО</w:t>
      </w:r>
      <w:r>
        <w:rPr>
          <w:rFonts w:ascii="Tinos" w:eastAsia="Tinos" w:hAnsi="Tinos" w:cs="Tinos"/>
          <w:sz w:val="28"/>
          <w:szCs w:val="28"/>
        </w:rPr>
        <w:t xml:space="preserve"> в части автоматизированной передачи данных о численности детей, осваивающих образовательные программы дошкольного образования и (или) получающих присмотр и уход, а  также об организациях, реализующих образовательные программы дошкольного образования и (ил</w:t>
      </w:r>
      <w:r>
        <w:rPr>
          <w:rFonts w:ascii="Tinos" w:eastAsia="Tinos" w:hAnsi="Tinos" w:cs="Tinos"/>
          <w:sz w:val="28"/>
          <w:szCs w:val="28"/>
        </w:rPr>
        <w:t>и) осуществляющих присмотр и уход за детьми, включая следующие сведения:</w:t>
      </w:r>
    </w:p>
    <w:p w:rsidR="0092121F" w:rsidRDefault="0008081E">
      <w:pPr>
        <w:pStyle w:val="ConsPlusNormal"/>
        <w:numPr>
          <w:ilvl w:val="0"/>
          <w:numId w:val="23"/>
        </w:numPr>
        <w:tabs>
          <w:tab w:val="left" w:pos="992"/>
        </w:tabs>
        <w:ind w:left="0" w:firstLine="709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реализуемую образовательную программу (вид программы); </w:t>
      </w:r>
    </w:p>
    <w:p w:rsidR="0092121F" w:rsidRDefault="0008081E">
      <w:pPr>
        <w:pStyle w:val="ConsPlusNormal"/>
        <w:numPr>
          <w:ilvl w:val="0"/>
          <w:numId w:val="23"/>
        </w:numPr>
        <w:tabs>
          <w:tab w:val="left" w:pos="992"/>
        </w:tabs>
        <w:ind w:left="0" w:firstLine="709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дошкольные возрастные группы (с учетом возрастного диапазона, </w:t>
      </w:r>
      <w:r>
        <w:rPr>
          <w:rFonts w:ascii="Tinos" w:eastAsia="Tinos" w:hAnsi="Tinos" w:cs="Tinos"/>
          <w:sz w:val="28"/>
          <w:szCs w:val="28"/>
        </w:rPr>
        <w:lastRenderedPageBreak/>
        <w:t>направленности, режима работы, наполняемости);</w:t>
      </w:r>
    </w:p>
    <w:p w:rsidR="0092121F" w:rsidRDefault="0008081E">
      <w:pPr>
        <w:pStyle w:val="ConsPlusNormal"/>
        <w:numPr>
          <w:ilvl w:val="0"/>
          <w:numId w:val="23"/>
        </w:numPr>
        <w:tabs>
          <w:tab w:val="left" w:pos="992"/>
        </w:tabs>
        <w:ind w:left="0" w:firstLine="709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число дней, провед</w:t>
      </w:r>
      <w:r>
        <w:rPr>
          <w:rFonts w:ascii="Tinos" w:eastAsia="Tinos" w:hAnsi="Tinos" w:cs="Tinos"/>
          <w:sz w:val="28"/>
          <w:szCs w:val="28"/>
        </w:rPr>
        <w:t>енных воспитанниками в группе (ведение электронного журнала посещаемости).</w:t>
      </w:r>
    </w:p>
    <w:p w:rsidR="0092121F" w:rsidRDefault="0008081E">
      <w:pPr>
        <w:pStyle w:val="ConsPlusNormal"/>
        <w:tabs>
          <w:tab w:val="left" w:pos="992"/>
        </w:tabs>
        <w:ind w:firstLine="709"/>
        <w:jc w:val="both"/>
        <w:rPr>
          <w:rFonts w:ascii="Tinos" w:eastAsia="Tinos" w:hAnsi="Tinos" w:cs="Tinos"/>
          <w:sz w:val="28"/>
          <w:szCs w:val="28"/>
          <w:highlight w:val="white"/>
        </w:rPr>
      </w:pPr>
      <w:r>
        <w:rPr>
          <w:rFonts w:ascii="Tinos" w:eastAsia="Tinos" w:hAnsi="Tinos" w:cs="Tinos"/>
          <w:sz w:val="28"/>
          <w:szCs w:val="28"/>
        </w:rPr>
        <w:t>Следует отметить, что мониторинг учета посещаемости воспитанников на региональном уровне п</w:t>
      </w:r>
      <w:r>
        <w:rPr>
          <w:rFonts w:ascii="Tinos" w:eastAsia="Tinos" w:hAnsi="Tinos" w:cs="Tinos"/>
          <w:sz w:val="28"/>
          <w:szCs w:val="28"/>
        </w:rPr>
        <w:t xml:space="preserve">роводится ежемесячно. С информацией о результатах мониторинга можно ознакомиться на </w:t>
      </w:r>
      <w:hyperlink r:id="rId11" w:tooltip="https://datalens.yandex/08j3t1xid0y2n" w:history="1">
        <w:r>
          <w:rPr>
            <w:rStyle w:val="af6"/>
            <w:rFonts w:ascii="Tinos" w:eastAsia="Tinos" w:hAnsi="Tinos" w:cs="Tinos"/>
            <w:color w:val="auto"/>
            <w:sz w:val="28"/>
            <w:szCs w:val="28"/>
          </w:rPr>
          <w:t>дашборде</w:t>
        </w:r>
        <w:r>
          <w:rPr>
            <w:rStyle w:val="af6"/>
            <w:rFonts w:ascii="Tinos" w:eastAsia="Tinos" w:hAnsi="Tinos" w:cs="Tinos"/>
            <w:color w:val="0070C0"/>
            <w:sz w:val="28"/>
            <w:szCs w:val="28"/>
          </w:rPr>
          <w:t>«Посещаемость ДОО»</w:t>
        </w:r>
      </w:hyperlink>
      <w:r>
        <w:rPr>
          <w:rFonts w:ascii="Tinos" w:eastAsia="Tinos" w:hAnsi="Tinos" w:cs="Tinos"/>
          <w:sz w:val="28"/>
          <w:szCs w:val="28"/>
        </w:rPr>
        <w:t xml:space="preserve"> в  ситуационно-информационном центре государственной информационной </w:t>
      </w:r>
      <w:r>
        <w:rPr>
          <w:rFonts w:ascii="Tinos" w:eastAsia="Tinos" w:hAnsi="Tinos" w:cs="Tinos"/>
          <w:sz w:val="28"/>
          <w:szCs w:val="28"/>
        </w:rPr>
        <w:t>системы «Образование Челябинской области»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(далее – ГИС </w:t>
      </w:r>
      <w:r>
        <w:rPr>
          <w:rFonts w:ascii="Tinos" w:eastAsia="Tinos" w:hAnsi="Tinos" w:cs="Tinos"/>
          <w:sz w:val="28"/>
          <w:szCs w:val="28"/>
        </w:rPr>
        <w:t>«Образование Челяби</w:t>
      </w:r>
      <w:r>
        <w:rPr>
          <w:rFonts w:ascii="Tinos" w:eastAsia="Tinos" w:hAnsi="Tinos" w:cs="Tinos"/>
          <w:sz w:val="28"/>
          <w:szCs w:val="28"/>
        </w:rPr>
        <w:t>нской области»</w:t>
      </w:r>
      <w:r>
        <w:rPr>
          <w:rFonts w:ascii="Tinos" w:eastAsia="Tinos" w:hAnsi="Tinos" w:cs="Tinos"/>
          <w:sz w:val="28"/>
          <w:szCs w:val="28"/>
          <w:highlight w:val="white"/>
        </w:rPr>
        <w:t xml:space="preserve">). </w:t>
      </w:r>
    </w:p>
    <w:p w:rsidR="0092121F" w:rsidRDefault="0008081E">
      <w:pPr>
        <w:pStyle w:val="ConsPlusNormal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Очень важно выстроить системную работу на уровне образовательной организации по обеспечению корректности ведения баз данных в  ГИС  «Образование в Челябинской области» и своевременности их актуализации.</w:t>
      </w:r>
    </w:p>
    <w:p w:rsidR="0092121F" w:rsidRDefault="0008081E">
      <w:pPr>
        <w:shd w:val="clear" w:color="auto" w:fill="FFFFFF"/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Theme="minorEastAsia" w:hAnsi="Tinos" w:cs="Tinos"/>
          <w:sz w:val="28"/>
          <w:szCs w:val="28"/>
          <w:lang w:eastAsia="ru-RU"/>
        </w:rPr>
        <w:t xml:space="preserve">Технологические аспекты работы в региональной </w:t>
      </w:r>
      <w:r>
        <w:rPr>
          <w:rFonts w:ascii="Tinos" w:eastAsia="Tinos" w:hAnsi="Tinos" w:cs="Tinos"/>
          <w:sz w:val="28"/>
          <w:szCs w:val="28"/>
        </w:rPr>
        <w:t xml:space="preserve">информационной </w:t>
      </w:r>
      <w:r>
        <w:rPr>
          <w:rFonts w:ascii="Tinos" w:eastAsiaTheme="minorEastAsia" w:hAnsi="Tinos" w:cs="Tinos"/>
          <w:sz w:val="28"/>
          <w:szCs w:val="28"/>
          <w:lang w:eastAsia="ru-RU"/>
        </w:rPr>
        <w:t xml:space="preserve">системе представлены в </w:t>
      </w:r>
      <w:hyperlink r:id="rId12" w:tooltip="https://chiro74.ru/files/sections/instrukzia_doo.pdf" w:history="1">
        <w:r>
          <w:rPr>
            <w:rStyle w:val="af6"/>
            <w:rFonts w:ascii="Tinos" w:eastAsiaTheme="minorEastAsia" w:hAnsi="Tinos" w:cs="Tinos"/>
            <w:color w:val="0070C0"/>
            <w:sz w:val="28"/>
            <w:szCs w:val="28"/>
            <w:lang w:eastAsia="ru-RU"/>
          </w:rPr>
          <w:t>Руководстве пользователя «Сетевой город.Образов</w:t>
        </w:r>
        <w:r>
          <w:rPr>
            <w:rStyle w:val="af6"/>
            <w:rFonts w:ascii="Tinos" w:eastAsiaTheme="minorEastAsia" w:hAnsi="Tinos" w:cs="Tinos"/>
            <w:color w:val="0070C0"/>
            <w:sz w:val="28"/>
            <w:szCs w:val="28"/>
            <w:lang w:eastAsia="ru-RU"/>
          </w:rPr>
          <w:t>ание. Модуль ДОО</w:t>
        </w:r>
      </w:hyperlink>
      <w:r>
        <w:rPr>
          <w:rFonts w:ascii="Tinos" w:eastAsiaTheme="minorEastAsia" w:hAnsi="Tinos" w:cs="Tinos"/>
          <w:color w:val="0070C0"/>
          <w:sz w:val="28"/>
          <w:szCs w:val="28"/>
          <w:lang w:eastAsia="ru-RU"/>
        </w:rPr>
        <w:t>»</w:t>
      </w:r>
      <w:r>
        <w:rPr>
          <w:rFonts w:ascii="Tinos" w:eastAsiaTheme="minorEastAsia" w:hAnsi="Tinos" w:cs="Tinos"/>
          <w:sz w:val="28"/>
          <w:szCs w:val="28"/>
          <w:lang w:eastAsia="ru-RU"/>
        </w:rPr>
        <w:t xml:space="preserve">и </w:t>
      </w:r>
      <w:hyperlink r:id="rId13" w:tooltip="https://chiro74.ru/files/sections/instrukzia_doo_poseshchaemost.pdf" w:history="1">
        <w:r>
          <w:rPr>
            <w:rStyle w:val="af6"/>
            <w:rFonts w:ascii="Tinos" w:eastAsiaTheme="minorEastAsia" w:hAnsi="Tinos" w:cs="Tinos"/>
            <w:color w:val="0070C0"/>
            <w:sz w:val="28"/>
            <w:szCs w:val="28"/>
            <w:lang w:eastAsia="ru-RU"/>
          </w:rPr>
          <w:t>Инструкции по ведению учета посещаемости в  ГИС «Образование в Челябинской области</w:t>
        </w:r>
        <w:r>
          <w:rPr>
            <w:rStyle w:val="af6"/>
            <w:rFonts w:ascii="Tinos" w:eastAsiaTheme="minorEastAsia" w:hAnsi="Tinos" w:cs="Tinos"/>
            <w:color w:val="0070C0"/>
            <w:sz w:val="28"/>
            <w:szCs w:val="28"/>
            <w:lang w:eastAsia="ru-RU"/>
          </w:rPr>
          <w:t>» (модуль «Сетевой Город. Образование») для дошкольных образовательных организаций</w:t>
        </w:r>
      </w:hyperlink>
      <w:r>
        <w:rPr>
          <w:rFonts w:ascii="Tinos" w:eastAsiaTheme="minorEastAsia" w:hAnsi="Tinos" w:cs="Tinos"/>
          <w:sz w:val="28"/>
          <w:szCs w:val="28"/>
          <w:lang w:eastAsia="ru-RU"/>
        </w:rPr>
        <w:t>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Theme="minorEastAsia" w:hAnsi="Tinos" w:cs="Tinos"/>
          <w:color w:val="000000" w:themeColor="text1"/>
          <w:sz w:val="28"/>
          <w:szCs w:val="28"/>
          <w:lang w:eastAsia="ru-RU"/>
        </w:rPr>
      </w:pPr>
      <w:r>
        <w:rPr>
          <w:rFonts w:ascii="Tinos" w:eastAsiaTheme="minorEastAsia" w:hAnsi="Tinos" w:cs="Tinos"/>
          <w:sz w:val="28"/>
          <w:szCs w:val="28"/>
          <w:lang w:eastAsia="ru-RU"/>
        </w:rPr>
        <w:t>Следует отметить, что в модуле «Сетевой Город. Образование» ГИС  «Образование в Чел</w:t>
      </w:r>
      <w:r>
        <w:rPr>
          <w:rFonts w:ascii="Tinos" w:eastAsiaTheme="minorEastAsia" w:hAnsi="Tinos" w:cs="Tinos"/>
          <w:color w:val="000000" w:themeColor="text1"/>
          <w:sz w:val="28"/>
          <w:szCs w:val="28"/>
          <w:lang w:eastAsia="ru-RU"/>
        </w:rPr>
        <w:t xml:space="preserve">ябинской области» доступны материалы библиотеки </w:t>
      </w:r>
      <w:r>
        <w:rPr>
          <w:rFonts w:ascii="Tinos" w:eastAsiaTheme="minorEastAsia" w:hAnsi="Tinos" w:cs="Tinos"/>
          <w:color w:val="000000" w:themeColor="text1"/>
          <w:sz w:val="28"/>
          <w:szCs w:val="28"/>
          <w:lang w:eastAsia="ru-RU"/>
        </w:rPr>
        <w:t>цифров</w:t>
      </w:r>
      <w:r>
        <w:rPr>
          <w:rFonts w:ascii="Tinos" w:eastAsiaTheme="minorEastAsia" w:hAnsi="Tinos" w:cs="Tinos"/>
          <w:color w:val="000000" w:themeColor="text1"/>
          <w:sz w:val="28"/>
          <w:szCs w:val="28"/>
          <w:highlight w:val="white"/>
          <w:lang w:eastAsia="ru-RU"/>
        </w:rPr>
        <w:t xml:space="preserve">ого образовательного контента компании «Новый диск». </w:t>
      </w:r>
      <w:r>
        <w:rPr>
          <w:rFonts w:ascii="Tinos" w:eastAsiaTheme="minorEastAsia" w:hAnsi="Tinos" w:cs="Tinos"/>
          <w:color w:val="000000" w:themeColor="text1"/>
          <w:sz w:val="28"/>
          <w:szCs w:val="28"/>
          <w:lang w:eastAsia="ru-RU"/>
        </w:rPr>
        <w:t xml:space="preserve">Библиотека </w:t>
      </w:r>
      <w:r>
        <w:rPr>
          <w:rFonts w:ascii="Tinos" w:eastAsiaTheme="minorEastAsia" w:hAnsi="Tinos" w:cs="Tinos"/>
          <w:color w:val="000000" w:themeColor="text1"/>
          <w:sz w:val="28"/>
          <w:szCs w:val="28"/>
          <w:lang w:eastAsia="ru-RU"/>
        </w:rPr>
        <w:t>цифров</w:t>
      </w:r>
      <w:r>
        <w:rPr>
          <w:rFonts w:ascii="Tinos" w:eastAsiaTheme="minorEastAsia" w:hAnsi="Tinos" w:cs="Tinos"/>
          <w:color w:val="000000" w:themeColor="text1"/>
          <w:sz w:val="28"/>
          <w:szCs w:val="28"/>
          <w:highlight w:val="white"/>
          <w:lang w:eastAsia="ru-RU"/>
        </w:rPr>
        <w:t>ого</w:t>
      </w:r>
      <w:r>
        <w:rPr>
          <w:rFonts w:ascii="Tinos" w:eastAsiaTheme="minorEastAsia" w:hAnsi="Tinos" w:cs="Tinos"/>
          <w:color w:val="000000" w:themeColor="text1"/>
          <w:sz w:val="28"/>
          <w:szCs w:val="28"/>
          <w:lang w:eastAsia="ru-RU"/>
        </w:rPr>
        <w:t xml:space="preserve"> образовательного контента представляет каталог разработанных занятий, которые содержат обучающие анимационные ролики, интерактивные задания, раздаточный материал, примерный план заня</w:t>
      </w:r>
      <w:r>
        <w:rPr>
          <w:rFonts w:ascii="Tinos" w:eastAsiaTheme="minorEastAsia" w:hAnsi="Tinos" w:cs="Tinos"/>
          <w:color w:val="000000" w:themeColor="text1"/>
          <w:sz w:val="28"/>
          <w:szCs w:val="28"/>
          <w:lang w:eastAsia="ru-RU"/>
        </w:rPr>
        <w:t xml:space="preserve">тия.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color w:val="000000" w:themeColor="text1"/>
          <w:sz w:val="28"/>
          <w:szCs w:val="28"/>
          <w:lang w:eastAsia="ru-RU"/>
        </w:rPr>
        <w:t xml:space="preserve">Вышеперечисленные материалы доступны каждому педагогическому работнику, зарегистрированному в модуле «Сетевой Город. Образование», и могут быть использованы при реализации образовательного процесса.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Theme="minorEastAsia" w:hAnsi="Tinos" w:cs="Tinos"/>
          <w:sz w:val="28"/>
          <w:szCs w:val="28"/>
          <w:lang w:eastAsia="ru-RU"/>
        </w:rPr>
      </w:pPr>
      <w:r>
        <w:rPr>
          <w:rFonts w:ascii="Tinos" w:eastAsiaTheme="minorEastAsia" w:hAnsi="Tinos" w:cs="Tinos"/>
          <w:color w:val="000000" w:themeColor="text1"/>
          <w:sz w:val="28"/>
          <w:szCs w:val="28"/>
          <w:lang w:eastAsia="ru-RU"/>
        </w:rPr>
        <w:t xml:space="preserve">В целях формирования единой среды, обеспечивающей </w:t>
      </w:r>
      <w:r>
        <w:rPr>
          <w:rFonts w:ascii="Tinos" w:eastAsiaTheme="minorEastAsia" w:hAnsi="Tinos" w:cs="Tinos"/>
          <w:color w:val="000000" w:themeColor="text1"/>
          <w:sz w:val="28"/>
          <w:szCs w:val="28"/>
          <w:lang w:eastAsia="ru-RU"/>
        </w:rPr>
        <w:t>коммуникации для  участников образовательных отношений, организацию чатов и иных видов персональных и групповых коммуникаций, разработана информационно-коммуникационная образовательная платформа «Сферум» в соответствии с  требованиями по использованию росс</w:t>
      </w:r>
      <w:r>
        <w:rPr>
          <w:rFonts w:ascii="Tinos" w:eastAsiaTheme="minorEastAsia" w:hAnsi="Tinos" w:cs="Tinos"/>
          <w:color w:val="000000" w:themeColor="text1"/>
          <w:sz w:val="28"/>
          <w:szCs w:val="28"/>
          <w:lang w:eastAsia="ru-RU"/>
        </w:rPr>
        <w:t>ийского программного обеспечения при взаимодействии, обмене электронными сообщениями</w:t>
      </w:r>
      <w:r>
        <w:rPr>
          <w:rStyle w:val="af4"/>
          <w:rFonts w:ascii="Tinos" w:eastAsiaTheme="minorEastAsia" w:hAnsi="Tinos" w:cs="Tinos"/>
          <w:color w:val="000000" w:themeColor="text1"/>
          <w:sz w:val="28"/>
          <w:szCs w:val="28"/>
          <w:lang w:eastAsia="ru-RU"/>
        </w:rPr>
        <w:footnoteReference w:id="15"/>
      </w:r>
      <w:r>
        <w:rPr>
          <w:rFonts w:ascii="Tinos" w:eastAsiaTheme="minorEastAsia" w:hAnsi="Tinos" w:cs="Tinos"/>
          <w:color w:val="000000" w:themeColor="text1"/>
          <w:sz w:val="28"/>
          <w:szCs w:val="28"/>
          <w:lang w:eastAsia="ru-RU"/>
        </w:rPr>
        <w:t xml:space="preserve">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Theme="minorEastAsia" w:hAnsi="Tinos" w:cs="Tinos"/>
          <w:sz w:val="28"/>
          <w:szCs w:val="28"/>
          <w:lang w:eastAsia="ru-RU"/>
        </w:rPr>
      </w:pPr>
      <w:r>
        <w:rPr>
          <w:rFonts w:ascii="Tinos" w:eastAsiaTheme="minorEastAsia" w:hAnsi="Tinos" w:cs="Tinos"/>
          <w:color w:val="000000" w:themeColor="text1"/>
          <w:sz w:val="28"/>
          <w:szCs w:val="28"/>
          <w:lang w:eastAsia="ru-RU"/>
        </w:rPr>
        <w:t>Образовательная платформа «Сферум»</w:t>
      </w:r>
      <w:r>
        <w:rPr>
          <w:rFonts w:ascii="Tinos" w:eastAsiaTheme="minorEastAsia" w:hAnsi="Tinos" w:cs="Tinos"/>
          <w:sz w:val="28"/>
          <w:szCs w:val="28"/>
          <w:lang w:eastAsia="ru-RU"/>
        </w:rPr>
        <w:t xml:space="preserve"> – это закрытое и безопасное пространство, в котором имеется необходимый функционал: создание чатов, запуск индивидуальных и групповых</w:t>
      </w:r>
      <w:r>
        <w:rPr>
          <w:rFonts w:ascii="Tinos" w:eastAsiaTheme="minorEastAsia" w:hAnsi="Tinos" w:cs="Tinos"/>
          <w:sz w:val="28"/>
          <w:szCs w:val="28"/>
          <w:lang w:eastAsia="ru-RU"/>
        </w:rPr>
        <w:t xml:space="preserve"> звонков, обмен файлами, создание опросов, функция «Награды», сервис сбора материалов.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Theme="minorEastAsia" w:hAnsi="Tinos" w:cs="Tinos"/>
          <w:sz w:val="28"/>
          <w:szCs w:val="28"/>
        </w:rPr>
      </w:pPr>
      <w:r>
        <w:rPr>
          <w:rFonts w:ascii="Tinos" w:eastAsiaTheme="minorEastAsia" w:hAnsi="Tinos" w:cs="Tinos"/>
          <w:sz w:val="28"/>
          <w:szCs w:val="28"/>
          <w:lang w:eastAsia="ru-RU"/>
        </w:rPr>
        <w:t>С  вышеперечисленными возможностями можно ознакомиться по ссылке:</w:t>
      </w:r>
      <w:hyperlink r:id="rId14" w:tooltip="https://prof.sferum.ru/sferum_teacher_start" w:history="1">
        <w:r>
          <w:rPr>
            <w:rStyle w:val="af6"/>
            <w:rFonts w:ascii="Tinos" w:eastAsiaTheme="minorEastAsia" w:hAnsi="Tinos" w:cs="Tinos"/>
            <w:color w:val="0070C0"/>
            <w:sz w:val="28"/>
            <w:szCs w:val="28"/>
            <w:lang w:eastAsia="ru-RU"/>
          </w:rPr>
          <w:t>https://prof.sferum.ru/sferum_teacher_start</w:t>
        </w:r>
      </w:hyperlink>
      <w:r>
        <w:rPr>
          <w:rFonts w:ascii="Tinos" w:eastAsiaTheme="minorEastAsia" w:hAnsi="Tinos" w:cs="Tinos"/>
          <w:sz w:val="28"/>
          <w:szCs w:val="28"/>
          <w:lang w:eastAsia="ru-RU"/>
        </w:rPr>
        <w:t xml:space="preserve">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Theme="minorEastAsia" w:hAnsi="Tinos" w:cs="Tinos"/>
          <w:sz w:val="28"/>
          <w:szCs w:val="28"/>
        </w:rPr>
      </w:pPr>
      <w:r>
        <w:rPr>
          <w:rFonts w:ascii="Tinos" w:eastAsiaTheme="minorEastAsia" w:hAnsi="Tinos" w:cs="Tinos"/>
          <w:sz w:val="28"/>
          <w:szCs w:val="28"/>
          <w:lang w:eastAsia="ru-RU"/>
        </w:rPr>
        <w:t>Кроме того, на постоянной основе обновляется</w:t>
      </w:r>
      <w:hyperlink r:id="rId15" w:anchor="!/tab/679629872-5" w:tooltip="https://prof.sferum.ru/webinars#!/tab/679629872-5" w:history="1">
        <w:r>
          <w:rPr>
            <w:rStyle w:val="af6"/>
            <w:rFonts w:ascii="Tinos" w:eastAsiaTheme="minorEastAsia" w:hAnsi="Tinos" w:cs="Tinos"/>
            <w:color w:val="0070C0"/>
            <w:sz w:val="28"/>
            <w:szCs w:val="28"/>
            <w:lang w:eastAsia="ru-RU"/>
          </w:rPr>
          <w:t>Календарь мероприятий</w:t>
        </w:r>
      </w:hyperlink>
      <w:r>
        <w:rPr>
          <w:rFonts w:ascii="Tinos" w:eastAsiaTheme="minorEastAsia" w:hAnsi="Tinos" w:cs="Tinos"/>
          <w:sz w:val="28"/>
          <w:szCs w:val="28"/>
          <w:lang w:eastAsia="ru-RU"/>
        </w:rPr>
        <w:t xml:space="preserve">, </w:t>
      </w:r>
      <w:r>
        <w:rPr>
          <w:rFonts w:ascii="Tinos" w:eastAsiaTheme="minorEastAsia" w:hAnsi="Tinos" w:cs="Tinos"/>
          <w:sz w:val="28"/>
          <w:szCs w:val="28"/>
          <w:lang w:eastAsia="ru-RU"/>
        </w:rPr>
        <w:t xml:space="preserve">проводимых разработчиком сервиса (обучающие вебинары для школьных учителей, педагогов дополнительного образования, воспитателей, администраторов системы).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Theme="minorEastAsia" w:hAnsi="Tinos" w:cs="Tinos"/>
          <w:sz w:val="28"/>
          <w:szCs w:val="28"/>
          <w:lang w:eastAsia="ru-RU"/>
        </w:rPr>
        <w:lastRenderedPageBreak/>
        <w:t xml:space="preserve">Получить консультацию, ознакомиться с материалами по использованию учебного профиля образовательной </w:t>
      </w:r>
      <w:r>
        <w:rPr>
          <w:rFonts w:ascii="Tinos" w:eastAsiaTheme="minorEastAsia" w:hAnsi="Tinos" w:cs="Tinos"/>
          <w:sz w:val="28"/>
          <w:szCs w:val="28"/>
          <w:lang w:eastAsia="ru-RU"/>
        </w:rPr>
        <w:t xml:space="preserve">платформы «Сферум» возможно на странице </w:t>
      </w:r>
      <w:hyperlink r:id="rId16" w:tooltip="https://sferum.ru" w:history="1">
        <w:r>
          <w:rPr>
            <w:rStyle w:val="af6"/>
            <w:rFonts w:ascii="Tinos" w:eastAsiaTheme="minorEastAsia" w:hAnsi="Tinos" w:cs="Tinos"/>
            <w:color w:val="0070C0"/>
            <w:sz w:val="28"/>
            <w:szCs w:val="28"/>
            <w:lang w:eastAsia="ru-RU"/>
          </w:rPr>
          <w:t>https://sferum.ru</w:t>
        </w:r>
      </w:hyperlink>
      <w:r>
        <w:rPr>
          <w:rFonts w:ascii="Tinos" w:eastAsiaTheme="minorEastAsia" w:hAnsi="Tinos" w:cs="Tinos"/>
          <w:sz w:val="28"/>
          <w:szCs w:val="28"/>
          <w:lang w:eastAsia="ru-RU"/>
        </w:rPr>
        <w:t>. Для этого необходимо выбрать категорию пользователей (учитель, администратор) и регион «Челябинская область».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sz w:val="28"/>
          <w:szCs w:val="28"/>
          <w:lang w:eastAsia="ru-RU"/>
        </w:rPr>
        <w:t>Для удобства пользователей учебн</w:t>
      </w:r>
      <w:r>
        <w:rPr>
          <w:rFonts w:ascii="Tinos" w:eastAsiaTheme="minorEastAsia" w:hAnsi="Tinos" w:cs="Tinos"/>
          <w:sz w:val="28"/>
          <w:szCs w:val="28"/>
          <w:lang w:eastAsia="ru-RU"/>
        </w:rPr>
        <w:t>ый профиль образовательной платформы «Сферум» доступен в приложении VK Мессенджер как в веб-версии (</w:t>
      </w:r>
      <w:hyperlink r:id="rId17" w:tooltip="https://web.vk.me" w:history="1">
        <w:r>
          <w:rPr>
            <w:rStyle w:val="af6"/>
            <w:rFonts w:ascii="Tinos" w:eastAsiaTheme="minorEastAsia" w:hAnsi="Tinos" w:cs="Tinos"/>
            <w:color w:val="0070C0"/>
            <w:sz w:val="28"/>
            <w:szCs w:val="28"/>
            <w:lang w:eastAsia="ru-RU"/>
          </w:rPr>
          <w:t>https://web.vk.me</w:t>
        </w:r>
      </w:hyperlink>
      <w:r>
        <w:rPr>
          <w:rFonts w:ascii="Tinos" w:eastAsiaTheme="minorEastAsia" w:hAnsi="Tinos" w:cs="Tinos"/>
          <w:sz w:val="28"/>
          <w:szCs w:val="28"/>
          <w:lang w:eastAsia="ru-RU"/>
        </w:rPr>
        <w:t xml:space="preserve">), </w:t>
      </w:r>
      <w:r>
        <w:rPr>
          <w:rFonts w:ascii="Tinos" w:eastAsiaTheme="minorEastAsia" w:hAnsi="Tinos" w:cs="Tinos"/>
          <w:sz w:val="28"/>
          <w:szCs w:val="28"/>
          <w:lang w:eastAsia="ru-RU"/>
        </w:rPr>
        <w:t>так и в мобильном приложении.</w:t>
      </w:r>
    </w:p>
    <w:p w:rsidR="0092121F" w:rsidRDefault="0092121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92121F" w:rsidRDefault="0008081E">
      <w:pPr>
        <w:pStyle w:val="ConsPlusNormal"/>
        <w:tabs>
          <w:tab w:val="left" w:pos="425"/>
        </w:tabs>
        <w:jc w:val="center"/>
        <w:rPr>
          <w:rFonts w:ascii="Tinos" w:eastAsiaTheme="minorHAnsi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4.</w:t>
      </w:r>
      <w:r>
        <w:rPr>
          <w:rFonts w:ascii="Tinos" w:eastAsia="Tinos" w:hAnsi="Tinos" w:cs="Tinos"/>
          <w:b/>
          <w:sz w:val="28"/>
          <w:szCs w:val="28"/>
        </w:rPr>
        <w:tab/>
      </w:r>
      <w:r>
        <w:rPr>
          <w:rFonts w:ascii="Tinos" w:eastAsiaTheme="minorHAnsi" w:hAnsi="Tinos" w:cs="Tinos"/>
          <w:b/>
          <w:sz w:val="28"/>
          <w:szCs w:val="28"/>
          <w:lang w:eastAsia="en-US"/>
        </w:rPr>
        <w:t xml:space="preserve">Особенности реализации компонентов </w:t>
      </w:r>
    </w:p>
    <w:p w:rsidR="0092121F" w:rsidRDefault="0008081E">
      <w:pPr>
        <w:pStyle w:val="ConsPlusNormal"/>
        <w:tabs>
          <w:tab w:val="left" w:pos="425"/>
        </w:tabs>
        <w:jc w:val="center"/>
        <w:rPr>
          <w:rFonts w:ascii="Tinos" w:eastAsiaTheme="minorHAnsi" w:hAnsi="Tinos" w:cs="Tinos"/>
          <w:b/>
          <w:bCs/>
          <w:sz w:val="28"/>
          <w:szCs w:val="28"/>
        </w:rPr>
      </w:pPr>
      <w:r>
        <w:rPr>
          <w:rFonts w:ascii="Tinos" w:eastAsiaTheme="minorHAnsi" w:hAnsi="Tinos" w:cs="Tinos"/>
          <w:b/>
          <w:sz w:val="28"/>
          <w:szCs w:val="28"/>
          <w:lang w:eastAsia="en-US"/>
        </w:rPr>
        <w:t xml:space="preserve">основной общеобразовательной программы дошкольного образования </w:t>
      </w:r>
    </w:p>
    <w:p w:rsidR="0092121F" w:rsidRDefault="0008081E">
      <w:pPr>
        <w:pStyle w:val="ConsPlusNormal"/>
        <w:tabs>
          <w:tab w:val="left" w:pos="425"/>
        </w:tabs>
        <w:jc w:val="center"/>
        <w:rPr>
          <w:rFonts w:ascii="Tinos" w:eastAsiaTheme="minorHAnsi" w:hAnsi="Tinos" w:cs="Tinos"/>
          <w:b/>
          <w:bCs/>
          <w:sz w:val="28"/>
          <w:szCs w:val="28"/>
          <w:lang w:eastAsia="en-US"/>
        </w:rPr>
      </w:pPr>
      <w:r>
        <w:rPr>
          <w:rFonts w:ascii="Tinos" w:eastAsiaTheme="minorHAnsi" w:hAnsi="Tinos" w:cs="Tinos"/>
          <w:b/>
          <w:sz w:val="28"/>
          <w:szCs w:val="28"/>
          <w:lang w:eastAsia="en-US"/>
        </w:rPr>
        <w:t>в дошкольных образовательных организациях</w:t>
      </w:r>
    </w:p>
    <w:p w:rsidR="0092121F" w:rsidRDefault="0092121F">
      <w:pPr>
        <w:pStyle w:val="ConsPlusNormal"/>
        <w:tabs>
          <w:tab w:val="left" w:pos="425"/>
        </w:tabs>
        <w:jc w:val="center"/>
        <w:rPr>
          <w:rFonts w:ascii="Tinos" w:eastAsiaTheme="minorHAnsi" w:hAnsi="Tinos" w:cs="Tinos"/>
          <w:b/>
          <w:bCs/>
          <w:sz w:val="16"/>
          <w:szCs w:val="16"/>
        </w:rPr>
      </w:pP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 соответствии с требованиями ФГОС ДО ООП ДОдолжна содержать обязательную часть (включающую 60 %) и часть, формируемую участниками образовательных от</w:t>
      </w:r>
      <w:r>
        <w:rPr>
          <w:rFonts w:ascii="Tinos" w:eastAsia="Tinos" w:hAnsi="Tinos" w:cs="Tinos"/>
          <w:sz w:val="28"/>
          <w:szCs w:val="28"/>
        </w:rPr>
        <w:t xml:space="preserve">ношений (40 %).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При этом содержание обязательной части ООП ДО обязательно включает положения федеральной образовательной программы дошкольного образования(далее – ФОП ДО).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ФОП ДО включает в себя содержание образовательных областей, федеральную рабочую про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грамму воспитания, федеральный календарный план воспитательной работы, которые определяют единые для Российской Федерации базовые объем и содержание образования на уровне дошкольного образования (пункт 10.1 статьи 2 Закона об образовании).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Часть ООП ДО, фо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рмируемая участниками образовательных отношений, может быть представлена в виде ссылок на соответствующую парциальную программу, методический комплект, литературу, позволяющую ознакомиться с  содержанием выбранных участниками образовательных отношений мето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дик и форм организации образовательной работы (если она им полностью соответствует, без изменений). В этой части ООП ДО должен быть представлен материал, дающий четкие представления о том, как организован педагогический процесс в ДОО, какие условия созданы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для развития каждого воспитанника.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ФОП ДО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етического и физического развития).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 каждой образовательной области сформулированы задачи и содержание  образовательной деятельности, предусмотренное для освоения в  каждой возрастной группе детей в возрасте от 2 месяцев до 7-8 лет. Представлены задачи в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оспитания, направленные на приобщение детей к  ценностям российского народа, формирование у них ценностного отношения к окружающему миру.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Отличительной особенностью содержания образовательной деятельности по образовательным областям является опора на дости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жения отечественной дошкольной педагогики и возрастной психологии, учет современных тенденций развития науки и практики в области дошкольного образования,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включая как традиционные, так и новейшие технологии, методы, формы и средства обучения и воспитания.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Theme="minorEastAsia" w:hAnsi="Tinos" w:cs="Tinos"/>
          <w:sz w:val="28"/>
          <w:szCs w:val="28"/>
          <w:lang w:eastAsia="ru-RU"/>
        </w:rPr>
        <w:t xml:space="preserve">Следует отметить, что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за основу необходимо взять научно-обоснованные подходы к усложнению содержания образования в разных возрастных группах воспитанников, что выражается в последовательности образовательного процесса при переходе от одного возрастного пер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иода к другому.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В содержании образовательной области «Социально-коммуникативное развитие» особое внимание необходимо уделять формированию представлений ребенка о себе, окружающих людях, развитию эмоционального интеллекта, освоению навыков культуры общения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и поведения, формированию опыта социального взаимодействия.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Начиная с 3-4 лет вводится новый подраздел «Формирование основ гражданственности и патриотизма», где содержание работы направлено на  усвоение духовно-нравственных и социокультурных ценностей, пр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авил и норм поведения через формирование представлений о малой родине и стране в  целом, достижениях в области отечественной науки, культуры, спорта, волонтерской деятельности.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Актуальным в содержании данной образовательной области в сфере трудового воспи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тания является формирование основ элементарных экономических представлений в старшем дошкольном возрасте, что способствует воспитанию ответственности и бережливости, уважения к труду.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 возрастной категории от 3 до 4 лет добавляется подраздел «Формировани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е основ безопасного поведения» в быту, природе, социуме, информационно-коммуникационной сети Интернет, что является важным и своевременным, так как проблема определения условий и создания системы обеспечения комплексной безопасности детей является приорите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тной в  государственной политике. Данное содержание обеспечивается применением современных педагогических технологий: личностно-ориентированных, проектных, игровых, исследовательских.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 содержании образовательной области «Познавательное развитие» предусмот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рено несколько подразделов широко и комплексно раскрывающих перед воспитанником окружающий мир.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 содержании подраздела «Сенсорные эталоны и познавательные действия», начиная со старшего дошкольного возрас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та, уделяется особое внимание исследовательской активности и предусмотрено ознакомление с  цифровыми средствами познания, которые способны существенно облегчить процесс ознакомления детей с окружающим миром при условии их методически правильного применения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.</w:t>
      </w:r>
    </w:p>
    <w:p w:rsidR="0092121F" w:rsidRDefault="0008081E">
      <w:pPr>
        <w:spacing w:after="0" w:line="240" w:lineRule="auto"/>
        <w:ind w:firstLine="709"/>
        <w:jc w:val="both"/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Подраздел «Математические представления» направлен на освоение детьми практического установления простейших пространственно-количественных связей и отношений между предметами, счетных умений, понимание независимости числа от пространственно-качественных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признаков.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Содержание подраздела «Окружающий мир» предусматривает формирование представлений ребенка о себе, семье, предметном мире,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 xml:space="preserve">явлениях общественной жизни, исторических событиях в стране, инфраструктуре города, села, традициях народов нашей страны.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 подразделе «Природа» предусмотрено формирование целостных представлений об объектах живой и неживой природы ближайшего окружения и разных природных зон, где в старшем дошкольном возрасте они рассматриваются во взаимосвязи со средой обитания. В подготовит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ельной к  школе группе делается акцент на понимании взаимосвязи человека и природы, его роли и деятельности в природной среде, профессиях, связанных с природой и ее охраной.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Следует представить уточненные цели и задачи в соответствии с  приоритетами ДОО, с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озданными условиями (материально-техническими, кадровыми, программно-методическими, дидактическими). В этой связи необходимо использовать в образовательной деятельности современные технологии (развивающие, проектные, игровые), парциальные образовательные п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рог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раммы, представленные в навигаторе Федерального института развития образования (</w:t>
      </w:r>
      <w:hyperlink r:id="rId18" w:tooltip="https://firo.ranepa.ru/projects" w:history="1">
        <w:r>
          <w:rPr>
            <w:rStyle w:val="af6"/>
            <w:rFonts w:ascii="Tinos" w:eastAsia="Tinos" w:hAnsi="Tinos" w:cs="Tinos"/>
            <w:sz w:val="28"/>
            <w:szCs w:val="28"/>
          </w:rPr>
          <w:t>https://firo.ranepa.ru/projects</w:t>
        </w:r>
      </w:hyperlink>
      <w:r>
        <w:rPr>
          <w:rFonts w:ascii="Tinos" w:eastAsia="Tinos" w:hAnsi="Tinos" w:cs="Tinos"/>
          <w:color w:val="000000" w:themeColor="text1"/>
          <w:sz w:val="28"/>
          <w:szCs w:val="28"/>
        </w:rPr>
        <w:t>),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содержание деятельности и условия для организации исслед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овательской, поисковой и экспериментальной деятельности: уголок экологии, тематические материалы (например, «Эксперименты», «Дом леса», «Волшебница вода»).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 образовательной области «Речевое развитие» содержание обеспечивается созданием и наполнением речев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ой образовательной среды, представлено подразделами в соответствии с отечественной классической методикой развития речи, обозначением расширения средств речевого развития, включая информационно-коммуникационные технологии.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 содержании образовательной обл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асти «Физическое развитие» необходимо включение активных видов деятельности ребенка: подвижных игр, спортивных развлечений, заданий в уголке физического развития, использование различных видов закаливания. Целесообразно использование парциальных образовате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льных программ, например, программы «Веселый рюкзачок» для организации пеших прогулок и туристических походов с детьми. Более детально прописаны физические упражнения. Традиционно выделяется обучение детей спортивным упражнениям, а в качестве активного отд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ыха предлагаются туристские прогулки и экскурсии, которые являются средством оздоровления, активизации двигательной деятельности, ознакомления с  природой родного края, формирования нравственно-волевых качеств и организуются в зависимости от наличия необхо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димых для этого условий, оборудования, региональных и климатических особенностей.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Следует уделять особое внимание приобщению воспитанников к  здоровому образу жизни, формированиюнеобходимых для этого представлений о факторах, влияющих на здоровье, воспита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нию осознанного и бережного отношения к своему здоровью и здоровью окружающих, интереса к  физкультуре и спорту, усвоению правил безопасного поведения в двигательной деятельности.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 содержании образовательной области «Художественно-эстетическое развитие» п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редусматривается ознакомление воспитанников с разными видами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 xml:space="preserve"> и  жанрами изобразительного и музыкального искусства, средствами выразительности, конкретно указаны технические умения для их освоения, которые усложняются с возрастом.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Отдельное внимание необх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одимо уделять развитию творчества, импровизации и самостоятельности детей, ознакомлению с театром и  театральной культурой, делая акцент на формировании у воспитанников интереса к музыке, живописи, архитектуре, народному искусству, что существенно расширяе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т кругозор и опыт детей, способствует художественно-эстетическому восприятию мира, обеспечивает тесную связь с краеведческой работой. Особенно важно отразить содержание деятельности педагога дошкольного образования (далее – педагог ДО) по ознакомлению дете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й с произведениями книжной графики уральских писателей.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Часть ООП ДО, формируемая участниками образовательных отношений, должна включать содержание национальных, региональных и этнокультурных  особенностей Уральского региона и Челябинской области. Возможно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 использование по этому направлению авторских парциальных образовательных программ педагогов ДО (при их наличии в ДОО), прошедших внешнее экспертное оценивания (рецензирование).</w:t>
      </w:r>
    </w:p>
    <w:p w:rsidR="0092121F" w:rsidRDefault="0092121F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</w:p>
    <w:p w:rsidR="0092121F" w:rsidRDefault="0008081E">
      <w:pPr>
        <w:tabs>
          <w:tab w:val="left" w:pos="425"/>
        </w:tabs>
        <w:spacing w:after="0" w:line="240" w:lineRule="auto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5.</w:t>
      </w:r>
      <w:r>
        <w:rPr>
          <w:rFonts w:ascii="Tinos" w:eastAsia="Tinos" w:hAnsi="Tinos" w:cs="Tinos"/>
          <w:b/>
          <w:sz w:val="28"/>
          <w:szCs w:val="28"/>
        </w:rPr>
        <w:tab/>
      </w:r>
      <w:r>
        <w:rPr>
          <w:rFonts w:ascii="Tinos" w:eastAsia="Tinos" w:hAnsi="Tinos" w:cs="Tinos"/>
          <w:b/>
          <w:sz w:val="28"/>
          <w:szCs w:val="28"/>
        </w:rPr>
        <w:t xml:space="preserve">Работа по формированию у воспитанников целевых ориентиров реализации основной общеобразовательной программы </w:t>
      </w:r>
    </w:p>
    <w:p w:rsidR="0092121F" w:rsidRDefault="0092121F">
      <w:pPr>
        <w:spacing w:after="0" w:line="240" w:lineRule="auto"/>
        <w:jc w:val="center"/>
        <w:rPr>
          <w:rFonts w:ascii="Tinos" w:hAnsi="Tinos" w:cs="Tinos"/>
          <w:b/>
          <w:bCs/>
          <w:sz w:val="16"/>
          <w:szCs w:val="16"/>
        </w:rPr>
      </w:pP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Содержание и планируемые результаты разработанных дошкольными образовательными организациями ООП ДО должны быть не ниже соответствующих содержания и планируемых результатов ФОП ДО (часть 6 статьи 12 Закона об образовании).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Планируемые результаты освоения в</w:t>
      </w:r>
      <w:r>
        <w:rPr>
          <w:rFonts w:ascii="Tinos" w:eastAsia="Tinos" w:hAnsi="Tinos" w:cs="Tinos"/>
          <w:sz w:val="28"/>
          <w:szCs w:val="28"/>
        </w:rPr>
        <w:t xml:space="preserve">оспитанниками ООП ДО в части, формируемой участниками образовательных отношений, определяются с учетом содержания представленных в ней инновационных модулей, а также выбранных  для реализации парциальных образовательных программ. Направленность содержания </w:t>
      </w:r>
      <w:r>
        <w:rPr>
          <w:rFonts w:ascii="Tinos" w:eastAsia="Tinos" w:hAnsi="Tinos" w:cs="Tinos"/>
          <w:sz w:val="28"/>
          <w:szCs w:val="28"/>
        </w:rPr>
        <w:t>компонентов ООП ДО должна также обеспечивать достижение планируемых результатов коррекционно-развивающей работы с воспитанниками с ОВЗ.При определении целевых ориентиров реализации ООП ДО целесообразно применение модельной образовательной программы дошколь</w:t>
      </w:r>
      <w:r>
        <w:rPr>
          <w:rFonts w:ascii="Tinos" w:eastAsia="Tinos" w:hAnsi="Tinos" w:cs="Tinos"/>
          <w:sz w:val="28"/>
          <w:szCs w:val="28"/>
        </w:rPr>
        <w:t>ного образования в части, формируемой участниками образовательных отношений.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Следует отметить, что планируемые результаты освоения воспитанниками ООП ДО не подлежат непосредственной оценке, целевые ориентиры не  являются основой объективной оценки соответс</w:t>
      </w:r>
      <w:r>
        <w:rPr>
          <w:rFonts w:ascii="Tinos" w:eastAsia="Tinos" w:hAnsi="Tinos" w:cs="Tinos"/>
          <w:sz w:val="28"/>
          <w:szCs w:val="28"/>
        </w:rPr>
        <w:t xml:space="preserve">твия установленным требованиям образовательной деятельности и подготовки детей.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Освоение ООП ДО не сопровождается проведением промежуточных аттестаций и итоговой аттестации воспитанников. В рамках педагогической диагностики может проводиться оценка индиви</w:t>
      </w:r>
      <w:r>
        <w:rPr>
          <w:rFonts w:ascii="Tinos" w:eastAsia="Tinos" w:hAnsi="Tinos" w:cs="Tinos"/>
          <w:sz w:val="28"/>
          <w:szCs w:val="28"/>
        </w:rPr>
        <w:t xml:space="preserve">дуального развития детей, которая будет направлена на изучение деятельностных умений ребенка, его </w:t>
      </w:r>
      <w:r>
        <w:rPr>
          <w:rFonts w:ascii="Tinos" w:eastAsia="Tinos" w:hAnsi="Tinos" w:cs="Tinos"/>
          <w:sz w:val="28"/>
          <w:szCs w:val="28"/>
        </w:rPr>
        <w:lastRenderedPageBreak/>
        <w:t> интересов, предпочтений, склонностей, личностных особенностей, способов взаимодействия со взрослыми и сверстниками.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Организацию и осуществление образовательн</w:t>
      </w:r>
      <w:r>
        <w:rPr>
          <w:rFonts w:ascii="Tinos" w:eastAsia="Tinos" w:hAnsi="Tinos" w:cs="Tinos"/>
          <w:sz w:val="28"/>
          <w:szCs w:val="28"/>
        </w:rPr>
        <w:t xml:space="preserve">ой деятельности по  ООП ДО  в 2025/2026 учебном году необходимо осуществлять в  соответствии с положениями приказа Минпросвещения России от  31.07.2020  № 373, а также согласно требованиям санитарных правил </w:t>
      </w:r>
      <w:r>
        <w:rPr>
          <w:rFonts w:ascii="Tinos" w:eastAsia="Tinos" w:hAnsi="Tinos" w:cs="Tinos"/>
          <w:sz w:val="28"/>
          <w:szCs w:val="28"/>
          <w:lang w:eastAsia="ru-RU"/>
        </w:rPr>
        <w:t>СП 2.4.3648-20</w:t>
      </w:r>
      <w:r>
        <w:rPr>
          <w:rFonts w:ascii="Tinos" w:eastAsia="Tinos" w:hAnsi="Tinos" w:cs="Tinos"/>
          <w:sz w:val="28"/>
          <w:szCs w:val="28"/>
        </w:rPr>
        <w:t xml:space="preserve">и </w:t>
      </w:r>
      <w:r>
        <w:rPr>
          <w:rFonts w:ascii="Tinos" w:eastAsia="Tinos" w:hAnsi="Tinos" w:cs="Tinos"/>
          <w:sz w:val="28"/>
          <w:szCs w:val="28"/>
          <w:lang w:eastAsia="ru-RU"/>
        </w:rPr>
        <w:t>санитарных правил и норм СанПиН 1</w:t>
      </w:r>
      <w:r>
        <w:rPr>
          <w:rFonts w:ascii="Tinos" w:eastAsia="Tinos" w:hAnsi="Tinos" w:cs="Tinos"/>
          <w:sz w:val="28"/>
          <w:szCs w:val="28"/>
          <w:lang w:eastAsia="ru-RU"/>
        </w:rPr>
        <w:t>.2.3685-21</w:t>
      </w:r>
      <w:r>
        <w:rPr>
          <w:rFonts w:ascii="Tinos" w:eastAsia="Tinos" w:hAnsi="Tinos" w:cs="Tinos"/>
          <w:sz w:val="28"/>
          <w:szCs w:val="28"/>
        </w:rPr>
        <w:t>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bCs/>
          <w:sz w:val="28"/>
          <w:szCs w:val="28"/>
        </w:rPr>
        <w:t>Следует обратить внимание на то, что приказом Министерства образования и науки Челябинской области от 28.12.2024 № 01/2971 утверждена и рекомендована к реализации Концепция создания и научно-методического сопровождения функционирования и развит</w:t>
      </w:r>
      <w:r>
        <w:rPr>
          <w:rFonts w:ascii="Tinos" w:eastAsia="Tinos" w:hAnsi="Tinos" w:cs="Tinos"/>
          <w:bCs/>
          <w:sz w:val="28"/>
          <w:szCs w:val="28"/>
        </w:rPr>
        <w:t xml:space="preserve">ия сети профильного образования </w:t>
      </w:r>
      <w:r>
        <w:rPr>
          <w:rFonts w:ascii="Tinos" w:eastAsia="Tinos" w:hAnsi="Tinos" w:cs="Tinos"/>
          <w:sz w:val="28"/>
          <w:szCs w:val="28"/>
        </w:rPr>
        <w:t>в Челябинской области (</w:t>
      </w:r>
      <w:hyperlink r:id="rId19" w:tooltip="https://minobr74.ru/documents/doc/15131?ysclid=md7bbjtkf1161309163" w:history="1">
        <w:r>
          <w:rPr>
            <w:rStyle w:val="af6"/>
            <w:rFonts w:ascii="Tinos" w:eastAsia="Tinos" w:hAnsi="Tinos" w:cs="Tinos"/>
            <w:color w:val="0070C0"/>
            <w:sz w:val="28"/>
            <w:szCs w:val="28"/>
          </w:rPr>
          <w:t>https://minobr74.ru/documents/doc/15131?ysclid=m</w:t>
        </w:r>
        <w:r>
          <w:rPr>
            <w:rStyle w:val="af6"/>
            <w:rFonts w:ascii="Tinos" w:eastAsia="Tinos" w:hAnsi="Tinos" w:cs="Tinos"/>
            <w:color w:val="0070C0"/>
            <w:sz w:val="28"/>
            <w:szCs w:val="28"/>
          </w:rPr>
          <w:t>d7bbjtkf1161309163</w:t>
        </w:r>
      </w:hyperlink>
      <w:r>
        <w:rPr>
          <w:rFonts w:ascii="Tinos" w:eastAsia="Tinos" w:hAnsi="Tinos" w:cs="Tinos"/>
          <w:sz w:val="28"/>
          <w:szCs w:val="28"/>
        </w:rPr>
        <w:t>)</w:t>
      </w:r>
      <w:r>
        <w:rPr>
          <w:rFonts w:ascii="Tinos" w:hAnsi="Tinos" w:cs="Tinos"/>
          <w:sz w:val="28"/>
          <w:szCs w:val="28"/>
        </w:rPr>
        <w:t xml:space="preserve">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bCs/>
          <w:sz w:val="28"/>
          <w:szCs w:val="28"/>
        </w:rPr>
      </w:pPr>
      <w:r>
        <w:rPr>
          <w:rFonts w:ascii="Tinos" w:eastAsia="Tinos" w:hAnsi="Tinos" w:cs="Tinos"/>
          <w:bCs/>
          <w:sz w:val="28"/>
          <w:szCs w:val="28"/>
        </w:rPr>
        <w:t>Системное описание профильного образования в утвержденной Концепции представлено как образовательная стратегия ТЕМП</w:t>
      </w:r>
      <w:r>
        <w:rPr>
          <w:rFonts w:ascii="Tinos" w:eastAsia="Tinos" w:hAnsi="Tinos" w:cs="Tinos"/>
          <w:bCs/>
          <w:sz w:val="28"/>
          <w:szCs w:val="28"/>
          <w:vertAlign w:val="superscript"/>
        </w:rPr>
        <w:t>74</w:t>
      </w:r>
      <w:r>
        <w:rPr>
          <w:rFonts w:ascii="Tinos" w:eastAsia="Tinos" w:hAnsi="Tinos" w:cs="Tinos"/>
          <w:bCs/>
          <w:sz w:val="28"/>
          <w:szCs w:val="28"/>
        </w:rPr>
        <w:t xml:space="preserve"> в форме описания структурных компонентов профильного образования – профильное обучение, профессиональная ориентация, профессиональное обучение (в том числе для дошкольного образования) подробно представлены в приложении 3 к вышеуказанной Концепции.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bCs/>
          <w:sz w:val="28"/>
          <w:szCs w:val="28"/>
        </w:rPr>
      </w:pPr>
      <w:r>
        <w:rPr>
          <w:rFonts w:ascii="Tinos" w:eastAsia="Tinos" w:hAnsi="Tinos" w:cs="Tinos"/>
          <w:bCs/>
          <w:sz w:val="28"/>
          <w:szCs w:val="28"/>
        </w:rPr>
        <w:t>Содерж</w:t>
      </w:r>
      <w:r>
        <w:rPr>
          <w:rFonts w:ascii="Tinos" w:eastAsia="Tinos" w:hAnsi="Tinos" w:cs="Tinos"/>
          <w:bCs/>
          <w:sz w:val="28"/>
          <w:szCs w:val="28"/>
        </w:rPr>
        <w:t>ание компонента «Профессиональная ориентация» представлено в  дошкольном образовании через реализацию рабочей программы воспитания образовательной организации, парциальных программ профориентационной направленности и дополнительных общеобразовательных обще</w:t>
      </w:r>
      <w:r>
        <w:rPr>
          <w:rFonts w:ascii="Tinos" w:eastAsia="Tinos" w:hAnsi="Tinos" w:cs="Tinos"/>
          <w:bCs/>
          <w:sz w:val="28"/>
          <w:szCs w:val="28"/>
        </w:rPr>
        <w:t>развивающих программ.</w:t>
      </w:r>
    </w:p>
    <w:p w:rsidR="0092121F" w:rsidRDefault="0092121F">
      <w:pPr>
        <w:spacing w:after="0" w:line="240" w:lineRule="auto"/>
        <w:ind w:firstLine="567"/>
        <w:jc w:val="both"/>
        <w:rPr>
          <w:rFonts w:ascii="Tinos" w:hAnsi="Tinos" w:cs="Tinos"/>
          <w:b/>
          <w:sz w:val="28"/>
          <w:szCs w:val="28"/>
        </w:rPr>
      </w:pPr>
    </w:p>
    <w:p w:rsidR="0092121F" w:rsidRDefault="0008081E">
      <w:pPr>
        <w:tabs>
          <w:tab w:val="left" w:pos="425"/>
        </w:tabs>
        <w:spacing w:after="0" w:line="240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6.</w:t>
      </w:r>
      <w:r>
        <w:rPr>
          <w:rFonts w:ascii="Tinos" w:eastAsia="Tinos" w:hAnsi="Tinos" w:cs="Tinos"/>
          <w:b/>
          <w:sz w:val="28"/>
          <w:szCs w:val="28"/>
        </w:rPr>
        <w:tab/>
        <w:t xml:space="preserve">Реализация воспитательного потенциала </w:t>
      </w:r>
    </w:p>
    <w:p w:rsidR="0092121F" w:rsidRDefault="0008081E">
      <w:pPr>
        <w:tabs>
          <w:tab w:val="left" w:pos="425"/>
        </w:tabs>
        <w:spacing w:after="0" w:line="240" w:lineRule="auto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основной общеобразовательной программы дошкольного образования</w:t>
      </w:r>
    </w:p>
    <w:p w:rsidR="0092121F" w:rsidRDefault="0092121F">
      <w:pPr>
        <w:tabs>
          <w:tab w:val="left" w:pos="425"/>
        </w:tabs>
        <w:spacing w:after="0" w:line="240" w:lineRule="auto"/>
        <w:jc w:val="center"/>
        <w:rPr>
          <w:rFonts w:ascii="Tinos" w:hAnsi="Tinos" w:cs="Tinos"/>
          <w:b/>
          <w:bCs/>
          <w:sz w:val="20"/>
          <w:szCs w:val="20"/>
        </w:rPr>
      </w:pP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 качестве целевых оснований реализации воспитательного потенциала ООП ДО выступают:</w:t>
      </w:r>
    </w:p>
    <w:p w:rsidR="0092121F" w:rsidRDefault="0008081E">
      <w:pPr>
        <w:pStyle w:val="af1"/>
        <w:numPr>
          <w:ilvl w:val="0"/>
          <w:numId w:val="33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реализация потенциала каждого воспитанника</w:t>
      </w:r>
      <w:r>
        <w:rPr>
          <w:rFonts w:ascii="Tinos" w:eastAsia="Tinos" w:hAnsi="Tinos" w:cs="Tinos"/>
          <w:sz w:val="28"/>
          <w:szCs w:val="28"/>
        </w:rPr>
        <w:t>, развитие его талантов, воспитание патриотичной и социально ответственной личности</w:t>
      </w:r>
      <w:r>
        <w:rPr>
          <w:rStyle w:val="af4"/>
          <w:rFonts w:ascii="Tinos" w:eastAsia="Tinos" w:hAnsi="Tinos" w:cs="Tinos"/>
          <w:sz w:val="28"/>
          <w:szCs w:val="28"/>
        </w:rPr>
        <w:footnoteReference w:id="16"/>
      </w:r>
      <w:r>
        <w:rPr>
          <w:rFonts w:ascii="Tinos" w:eastAsia="Tinos" w:hAnsi="Tinos" w:cs="Tinos"/>
          <w:sz w:val="28"/>
          <w:szCs w:val="28"/>
        </w:rPr>
        <w:t>;</w:t>
      </w:r>
    </w:p>
    <w:p w:rsidR="0092121F" w:rsidRDefault="0008081E">
      <w:pPr>
        <w:pStyle w:val="af1"/>
        <w:numPr>
          <w:ilvl w:val="0"/>
          <w:numId w:val="33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защита традиционных российских духовно-нравственных ценностей</w:t>
      </w:r>
      <w:r>
        <w:rPr>
          <w:rStyle w:val="af4"/>
          <w:rFonts w:ascii="Tinos" w:eastAsia="Tinos" w:hAnsi="Tinos" w:cs="Tinos"/>
          <w:sz w:val="28"/>
          <w:szCs w:val="28"/>
        </w:rPr>
        <w:footnoteReference w:id="17"/>
      </w:r>
      <w:r>
        <w:rPr>
          <w:rFonts w:ascii="Tinos" w:eastAsia="Tinos" w:hAnsi="Tinos" w:cs="Tinos"/>
          <w:sz w:val="28"/>
          <w:szCs w:val="28"/>
        </w:rPr>
        <w:t>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 обеспечении условий для реализации потенциала каждого воспитанника, развития его талантов, воспитания па</w:t>
      </w:r>
      <w:r>
        <w:rPr>
          <w:rFonts w:ascii="Tinos" w:eastAsia="Tinos" w:hAnsi="Tinos" w:cs="Tinos"/>
          <w:sz w:val="28"/>
          <w:szCs w:val="28"/>
        </w:rPr>
        <w:t>триотичной и социально ответственной личности на уровне ДО необходимо ориентироваться на следующие приоритетные задачи:</w:t>
      </w:r>
    </w:p>
    <w:p w:rsidR="0092121F" w:rsidRDefault="0008081E">
      <w:pPr>
        <w:pStyle w:val="af1"/>
        <w:numPr>
          <w:ilvl w:val="0"/>
          <w:numId w:val="35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создание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:rsidR="0092121F" w:rsidRDefault="0008081E">
      <w:pPr>
        <w:pStyle w:val="af1"/>
        <w:numPr>
          <w:ilvl w:val="0"/>
          <w:numId w:val="35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lastRenderedPageBreak/>
        <w:t>увеличение доли воспитанников, участвующих в проектах и программах, направленных на личностное развитие и патриотическое воспитание;</w:t>
      </w:r>
    </w:p>
    <w:p w:rsidR="0092121F" w:rsidRDefault="0008081E">
      <w:pPr>
        <w:pStyle w:val="af1"/>
        <w:numPr>
          <w:ilvl w:val="0"/>
          <w:numId w:val="35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обеспечение продвижения и защиты традиционных российских духовно-нравственных ценностей в рамках проектов в сфере культуры,</w:t>
      </w:r>
      <w:r>
        <w:rPr>
          <w:rFonts w:ascii="Tinos" w:eastAsia="Tinos" w:hAnsi="Tinos" w:cs="Tinos"/>
          <w:sz w:val="28"/>
          <w:szCs w:val="28"/>
        </w:rPr>
        <w:t xml:space="preserve"> искусства и народного творчества.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 достижении цели защиты традиционных российских духовно-нравственных ценностей на уровне ДО необходимо особое внимание необходимо уделить отбору содержания воспитания и обучения, форм и методов, обеспечивающих сохранение</w:t>
      </w:r>
      <w:r>
        <w:rPr>
          <w:rFonts w:ascii="Tinos" w:eastAsia="Tinos" w:hAnsi="Tinos" w:cs="Tinos"/>
          <w:sz w:val="28"/>
          <w:szCs w:val="28"/>
        </w:rPr>
        <w:t xml:space="preserve"> и укрепление традиционных ценностей, а также передачу их от поколения к поколению.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Ориентация всех руководящих и педагогических работников на данные приоритеты в сфере ДО должна проявляться не только при проектировании программно-методических материалов и</w:t>
      </w:r>
      <w:r>
        <w:rPr>
          <w:rFonts w:ascii="Tinos" w:eastAsia="Tinos" w:hAnsi="Tinos" w:cs="Tinos"/>
          <w:sz w:val="28"/>
          <w:szCs w:val="28"/>
        </w:rPr>
        <w:t xml:space="preserve"> планов деятельности, но, прежде всего, в общении с воспитанниками, в поступках и поведении педагогов, являясь демонстрацией их профессиональной позиции. Ценностными основаниями их взаимодействия с воспитанниками должны выступать следующие традиционные цен</w:t>
      </w:r>
      <w:r>
        <w:rPr>
          <w:rFonts w:ascii="Tinos" w:eastAsia="Tinos" w:hAnsi="Tinos" w:cs="Tinos"/>
          <w:sz w:val="28"/>
          <w:szCs w:val="28"/>
        </w:rPr>
        <w:t>ности России: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</w:t>
      </w:r>
      <w:r>
        <w:rPr>
          <w:rFonts w:ascii="Tinos" w:eastAsia="Tinos" w:hAnsi="Tinos" w:cs="Tinos"/>
          <w:sz w:val="28"/>
          <w:szCs w:val="28"/>
        </w:rPr>
        <w:t>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Ведущим документом, консолидирующим деятельность образовательной организации по реализации целевых ориентиров </w:t>
      </w:r>
      <w:r>
        <w:rPr>
          <w:rFonts w:ascii="Tinos" w:eastAsia="Tinos" w:hAnsi="Tinos" w:cs="Tinos"/>
          <w:sz w:val="28"/>
          <w:szCs w:val="28"/>
        </w:rPr>
        <w:t xml:space="preserve">воспитания, выступает рабочая программа воспитания ДОО, создаваемая на основе ФОП ДО, включающей программу воспитания, федеральный календарный план воспитательной работы.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При создании рабочей программы воспитания ДОО необходимо учитывать, что предлагаемый</w:t>
      </w:r>
      <w:r>
        <w:rPr>
          <w:rFonts w:ascii="Tinos" w:eastAsia="Tinos" w:hAnsi="Tinos" w:cs="Tinos"/>
          <w:sz w:val="28"/>
          <w:szCs w:val="28"/>
        </w:rPr>
        <w:t xml:space="preserve"> текст федеральной рабочей программы воспитания является основой для разработки и проектирования педагогическим коллективом ДОО с участием воспитанников и родителей собственной программы воспитания. Вместе с тем следует учитывать, что содержание целевого р</w:t>
      </w:r>
      <w:r>
        <w:rPr>
          <w:rFonts w:ascii="Tinos" w:eastAsia="Tinos" w:hAnsi="Tinos" w:cs="Tinos"/>
          <w:sz w:val="28"/>
          <w:szCs w:val="28"/>
        </w:rPr>
        <w:t>аздела не изменяется и не корректируется, так как благодаря ему обеспечивается единство и преемственность образовательного процесса всех уровней общего образования, а также непрерывность воспитания от дошкольного к среднему профессиональному образованию.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</w:t>
      </w:r>
      <w:r>
        <w:rPr>
          <w:rFonts w:ascii="Tinos" w:eastAsia="Tinos" w:hAnsi="Tinos" w:cs="Tinos"/>
          <w:sz w:val="28"/>
          <w:szCs w:val="28"/>
        </w:rPr>
        <w:t>ри отборе содержания, форм и методов воспитания на уровне ДО необходимо учитывать являющиеся актуальными направления развития воспитания, обозначенные в Стратегии развития воспитания в Российской Федерации на период до 2025 года.</w:t>
      </w:r>
      <w:r>
        <w:rPr>
          <w:rStyle w:val="af4"/>
          <w:rFonts w:ascii="Tinos" w:eastAsia="Tinos" w:hAnsi="Tinos" w:cs="Tinos"/>
          <w:sz w:val="28"/>
          <w:szCs w:val="28"/>
        </w:rPr>
        <w:footnoteReference w:id="18"/>
      </w:r>
    </w:p>
    <w:p w:rsidR="0092121F" w:rsidRDefault="0008081E">
      <w:pPr>
        <w:shd w:val="nil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br w:type="page" w:clear="all"/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lastRenderedPageBreak/>
        <w:t>Более конкретное и дифф</w:t>
      </w:r>
      <w:r>
        <w:rPr>
          <w:rFonts w:ascii="Tinos" w:eastAsia="Tinos" w:hAnsi="Tinos" w:cs="Tinos"/>
          <w:sz w:val="28"/>
          <w:szCs w:val="28"/>
        </w:rPr>
        <w:t>еренцированное по возрастам описание воспитательных задач приводится в Федеральной рабочей программе воспитания</w:t>
      </w:r>
      <w:r>
        <w:rPr>
          <w:rStyle w:val="af4"/>
          <w:rFonts w:ascii="Tinos" w:eastAsia="Tinos" w:hAnsi="Tinos" w:cs="Tinos"/>
          <w:sz w:val="28"/>
          <w:szCs w:val="28"/>
        </w:rPr>
        <w:footnoteReference w:id="19"/>
      </w:r>
      <w:r>
        <w:rPr>
          <w:rStyle w:val="af4"/>
          <w:rFonts w:ascii="Tinos" w:eastAsia="Tinos" w:hAnsi="Tinos" w:cs="Tinos"/>
          <w:sz w:val="28"/>
          <w:szCs w:val="28"/>
          <w:vertAlign w:val="baseline"/>
        </w:rPr>
        <w:t xml:space="preserve">, являющейся структурным элементом </w:t>
      </w:r>
      <w:r>
        <w:rPr>
          <w:rFonts w:ascii="Tinos" w:eastAsia="Tinos" w:hAnsi="Tinos" w:cs="Tinos"/>
          <w:sz w:val="28"/>
          <w:szCs w:val="28"/>
        </w:rPr>
        <w:t>ФОП ДО</w:t>
      </w:r>
      <w:r>
        <w:rPr>
          <w:rFonts w:ascii="Tinos" w:eastAsia="Tinos" w:hAnsi="Tinos" w:cs="Tinos"/>
          <w:color w:val="0070C0"/>
          <w:sz w:val="28"/>
          <w:szCs w:val="28"/>
        </w:rPr>
        <w:t>(</w:t>
      </w:r>
      <w:hyperlink r:id="rId20" w:tooltip="https://институтвоспитания.рф/upload/medialibrary/587/a1v4c37msxh9cr23wjcsge45d4jtnqi7.pdf" w:history="1">
        <w:r>
          <w:rPr>
            <w:rStyle w:val="af6"/>
            <w:rFonts w:ascii="Tinos" w:eastAsia="Tinos" w:hAnsi="Tinos" w:cs="Tinos"/>
            <w:color w:val="0070C0"/>
            <w:sz w:val="28"/>
            <w:szCs w:val="28"/>
          </w:rPr>
          <w:t>https://институтвоспитания.рф/upload/medialibrary/587/a1v4c37msxh9cr23wjcsge45d4jtnqi7.pdf</w:t>
        </w:r>
      </w:hyperlink>
      <w:r>
        <w:rPr>
          <w:rFonts w:ascii="Tinos" w:eastAsia="Tinos" w:hAnsi="Tinos" w:cs="Tinos"/>
          <w:color w:val="0070C0"/>
          <w:sz w:val="28"/>
          <w:szCs w:val="28"/>
        </w:rPr>
        <w:t>).</w:t>
      </w:r>
    </w:p>
    <w:p w:rsidR="0092121F" w:rsidRDefault="0092121F">
      <w:pPr>
        <w:spacing w:after="0" w:line="240" w:lineRule="auto"/>
        <w:jc w:val="both"/>
        <w:rPr>
          <w:rFonts w:ascii="Tinos" w:hAnsi="Tinos" w:cs="Tinos"/>
          <w:sz w:val="28"/>
          <w:szCs w:val="28"/>
        </w:rPr>
      </w:pPr>
    </w:p>
    <w:p w:rsidR="0092121F" w:rsidRDefault="0008081E">
      <w:pPr>
        <w:tabs>
          <w:tab w:val="left" w:pos="425"/>
        </w:tabs>
        <w:spacing w:after="0" w:line="240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7.</w:t>
      </w:r>
      <w:r>
        <w:rPr>
          <w:rFonts w:ascii="Tinos" w:eastAsia="Tinos" w:hAnsi="Tinos" w:cs="Tinos"/>
          <w:b/>
          <w:sz w:val="28"/>
          <w:szCs w:val="28"/>
        </w:rPr>
        <w:tab/>
        <w:t xml:space="preserve">Направления инновационной деятельности, </w:t>
      </w:r>
    </w:p>
    <w:p w:rsidR="0092121F" w:rsidRDefault="0008081E">
      <w:pPr>
        <w:tabs>
          <w:tab w:val="left" w:pos="425"/>
        </w:tabs>
        <w:spacing w:after="0" w:line="240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 xml:space="preserve">выбираемые педагогическим коллективом для реализации </w:t>
      </w:r>
    </w:p>
    <w:p w:rsidR="0092121F" w:rsidRDefault="0008081E">
      <w:pPr>
        <w:tabs>
          <w:tab w:val="left" w:pos="425"/>
        </w:tabs>
        <w:spacing w:after="0" w:line="240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 xml:space="preserve">основной общеобразовательной программы дошкольного образования </w:t>
      </w:r>
    </w:p>
    <w:p w:rsidR="0092121F" w:rsidRDefault="0008081E">
      <w:pPr>
        <w:tabs>
          <w:tab w:val="left" w:pos="425"/>
        </w:tabs>
        <w:spacing w:after="0" w:line="240" w:lineRule="auto"/>
        <w:jc w:val="center"/>
      </w:pPr>
      <w:r>
        <w:rPr>
          <w:rFonts w:ascii="Tinos" w:eastAsia="Tinos" w:hAnsi="Tinos" w:cs="Tinos"/>
          <w:b/>
          <w:sz w:val="28"/>
          <w:szCs w:val="28"/>
        </w:rPr>
        <w:t>в части, формируемой участниками образовательных отношений</w:t>
      </w:r>
    </w:p>
    <w:p w:rsidR="0092121F" w:rsidRDefault="0092121F">
      <w:pPr>
        <w:tabs>
          <w:tab w:val="left" w:pos="425"/>
        </w:tabs>
        <w:spacing w:after="0" w:line="240" w:lineRule="auto"/>
        <w:jc w:val="center"/>
        <w:rPr>
          <w:rFonts w:ascii="Tinos" w:hAnsi="Tinos" w:cs="Tinos"/>
          <w:b/>
          <w:bCs/>
          <w:sz w:val="20"/>
          <w:szCs w:val="20"/>
        </w:rPr>
      </w:pP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 соответствии с требованиями ФГОС ДО в ООП ДО должны быть представлены иннова</w:t>
      </w:r>
      <w:r>
        <w:rPr>
          <w:rFonts w:ascii="Tinos" w:eastAsia="Tinos" w:hAnsi="Tinos" w:cs="Tinos"/>
          <w:sz w:val="28"/>
          <w:szCs w:val="28"/>
        </w:rPr>
        <w:t xml:space="preserve">ционные направления деятельности педагогов.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 качестве инновационных трендов в сфере ДО могут быть предложены:</w:t>
      </w:r>
    </w:p>
    <w:p w:rsidR="0092121F" w:rsidRDefault="0008081E">
      <w:pPr>
        <w:pStyle w:val="af1"/>
        <w:numPr>
          <w:ilvl w:val="0"/>
          <w:numId w:val="3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цифровизация образовательного процесса;</w:t>
      </w:r>
    </w:p>
    <w:p w:rsidR="0092121F" w:rsidRDefault="0008081E">
      <w:pPr>
        <w:pStyle w:val="af1"/>
        <w:numPr>
          <w:ilvl w:val="0"/>
          <w:numId w:val="3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развитие функциональной грамотности (формирование предпосылок читательской, естественно-научной, математической и финансовой грамотности у детей дошкольного возраста);</w:t>
      </w:r>
    </w:p>
    <w:p w:rsidR="0092121F" w:rsidRDefault="0008081E">
      <w:pPr>
        <w:pStyle w:val="af1"/>
        <w:numPr>
          <w:ilvl w:val="0"/>
          <w:numId w:val="3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развитие инженерного мышления у воспитанников; </w:t>
      </w:r>
    </w:p>
    <w:p w:rsidR="0092121F" w:rsidRDefault="0008081E">
      <w:pPr>
        <w:pStyle w:val="af1"/>
        <w:numPr>
          <w:ilvl w:val="0"/>
          <w:numId w:val="3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ранняя профориентация и формирование у д</w:t>
      </w:r>
      <w:r>
        <w:rPr>
          <w:rFonts w:ascii="Tinos" w:eastAsia="Tinos" w:hAnsi="Tinos" w:cs="Tinos"/>
          <w:sz w:val="28"/>
          <w:szCs w:val="28"/>
        </w:rPr>
        <w:t>етей дошкольного возраста ценностного отношения к труду;</w:t>
      </w:r>
    </w:p>
    <w:p w:rsidR="0092121F" w:rsidRDefault="0008081E">
      <w:pPr>
        <w:pStyle w:val="af1"/>
        <w:numPr>
          <w:ilvl w:val="0"/>
          <w:numId w:val="3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непрерывное экологическое образование;</w:t>
      </w:r>
    </w:p>
    <w:p w:rsidR="0092121F" w:rsidRDefault="0008081E">
      <w:pPr>
        <w:pStyle w:val="af1"/>
        <w:numPr>
          <w:ilvl w:val="0"/>
          <w:numId w:val="3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адаптация и социализация детей из семей мигрантов и детей с миграционной историей;</w:t>
      </w:r>
    </w:p>
    <w:p w:rsidR="0092121F" w:rsidRDefault="0008081E">
      <w:pPr>
        <w:pStyle w:val="af1"/>
        <w:numPr>
          <w:ilvl w:val="0"/>
          <w:numId w:val="3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раннее физическое развитие детей дошкольного возраста;</w:t>
      </w:r>
    </w:p>
    <w:p w:rsidR="0092121F" w:rsidRDefault="0008081E">
      <w:pPr>
        <w:pStyle w:val="af1"/>
        <w:numPr>
          <w:ilvl w:val="0"/>
          <w:numId w:val="3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приобщение детей дошко</w:t>
      </w:r>
      <w:r>
        <w:rPr>
          <w:rFonts w:ascii="Tinos" w:eastAsia="Tinos" w:hAnsi="Tinos" w:cs="Tinos"/>
          <w:sz w:val="28"/>
          <w:szCs w:val="28"/>
        </w:rPr>
        <w:t xml:space="preserve">льного возраста к литературному наследию; </w:t>
      </w:r>
    </w:p>
    <w:p w:rsidR="0092121F" w:rsidRDefault="0008081E">
      <w:pPr>
        <w:pStyle w:val="af1"/>
        <w:numPr>
          <w:ilvl w:val="0"/>
          <w:numId w:val="3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воспитание патриотичной и социально ответственной личности; </w:t>
      </w:r>
    </w:p>
    <w:p w:rsidR="0092121F" w:rsidRDefault="0008081E">
      <w:pPr>
        <w:pStyle w:val="af1"/>
        <w:numPr>
          <w:ilvl w:val="0"/>
          <w:numId w:val="3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сохранение семейных ценностей средствами образования; </w:t>
      </w:r>
    </w:p>
    <w:p w:rsidR="0092121F" w:rsidRDefault="0008081E">
      <w:pPr>
        <w:pStyle w:val="af1"/>
        <w:numPr>
          <w:ilvl w:val="0"/>
          <w:numId w:val="3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просвещение родителей. </w:t>
      </w:r>
    </w:p>
    <w:p w:rsidR="0092121F" w:rsidRDefault="0008081E">
      <w:pPr>
        <w:tabs>
          <w:tab w:val="left" w:pos="567"/>
        </w:tabs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Следует обратить внимание на то, что содержание инновационной деятельност</w:t>
      </w:r>
      <w:r>
        <w:rPr>
          <w:rFonts w:ascii="Tinos" w:eastAsia="Tinos" w:hAnsi="Tinos" w:cs="Tinos"/>
          <w:sz w:val="28"/>
          <w:szCs w:val="28"/>
        </w:rPr>
        <w:t>и, выбранное педагогическим коллективом ДОО, вносится в  образовательные области как инновационные модули с определением цели, задач, содержания образовательной деятельности и планируемых результатов освоения воспитанникамиданного содержания. Также эта инф</w:t>
      </w:r>
      <w:r>
        <w:rPr>
          <w:rFonts w:ascii="Tinos" w:eastAsia="Tinos" w:hAnsi="Tinos" w:cs="Tinos"/>
          <w:sz w:val="28"/>
          <w:szCs w:val="28"/>
        </w:rPr>
        <w:t>ормация включается в пояснительную записку к ООП ДО и другие структурные компоненты образовательной программы при описании взаимодействия с  родителями, содержания развивающей предметно-пространственной среды, традиций ДОО.</w:t>
      </w:r>
    </w:p>
    <w:p w:rsidR="0092121F" w:rsidRDefault="0008081E">
      <w:pPr>
        <w:tabs>
          <w:tab w:val="left" w:pos="567"/>
        </w:tabs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Кроме того, в ООП ДО могут быть </w:t>
      </w:r>
      <w:r>
        <w:rPr>
          <w:rFonts w:ascii="Tinos" w:eastAsia="Tinos" w:hAnsi="Tinos" w:cs="Tinos"/>
          <w:sz w:val="28"/>
          <w:szCs w:val="28"/>
        </w:rPr>
        <w:t xml:space="preserve">включены парциальные образовательные программы и авторские парциальные программы, разработанные педагогами ДОО, размещенные в навигаторе образовательных программ на сайте Федерального института развития образования </w:t>
      </w:r>
      <w:r>
        <w:rPr>
          <w:rFonts w:ascii="Tinos" w:eastAsia="Tinos" w:hAnsi="Tinos" w:cs="Tinos"/>
          <w:color w:val="0070C0"/>
          <w:sz w:val="28"/>
          <w:szCs w:val="28"/>
        </w:rPr>
        <w:t>(</w:t>
      </w:r>
      <w:hyperlink r:id="rId21" w:tooltip="https://firo.ranepa.ru/projects" w:history="1">
        <w:r>
          <w:rPr>
            <w:rStyle w:val="af6"/>
            <w:rFonts w:ascii="Tinos" w:eastAsia="Tinos" w:hAnsi="Tinos" w:cs="Tinos"/>
            <w:color w:val="0070C0"/>
            <w:sz w:val="28"/>
            <w:szCs w:val="28"/>
          </w:rPr>
          <w:t>https://firo.ranepa.ru/projects</w:t>
        </w:r>
      </w:hyperlink>
      <w:r>
        <w:rPr>
          <w:rFonts w:ascii="Tinos" w:eastAsia="Tinos" w:hAnsi="Tinos" w:cs="Tinos"/>
          <w:color w:val="0070C0"/>
          <w:sz w:val="28"/>
          <w:szCs w:val="28"/>
        </w:rPr>
        <w:t>)</w:t>
      </w:r>
      <w:r>
        <w:rPr>
          <w:rFonts w:ascii="Tinos" w:eastAsia="Tinos" w:hAnsi="Tinos" w:cs="Tinos"/>
          <w:sz w:val="28"/>
          <w:szCs w:val="28"/>
        </w:rPr>
        <w:t>.</w:t>
      </w:r>
    </w:p>
    <w:p w:rsidR="0092121F" w:rsidRDefault="0008081E">
      <w:pPr>
        <w:tabs>
          <w:tab w:val="left" w:pos="425"/>
          <w:tab w:val="left" w:pos="992"/>
        </w:tabs>
        <w:spacing w:after="0" w:line="240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lastRenderedPageBreak/>
        <w:t>8.</w:t>
      </w:r>
      <w:r>
        <w:rPr>
          <w:rFonts w:ascii="Tinos" w:eastAsia="Tinos" w:hAnsi="Tinos" w:cs="Tinos"/>
          <w:b/>
          <w:sz w:val="28"/>
          <w:szCs w:val="28"/>
        </w:rPr>
        <w:tab/>
        <w:t xml:space="preserve">Особенности разработки и реализации </w:t>
      </w:r>
    </w:p>
    <w:p w:rsidR="0092121F" w:rsidRDefault="0008081E">
      <w:pPr>
        <w:tabs>
          <w:tab w:val="left" w:pos="425"/>
          <w:tab w:val="left" w:pos="992"/>
        </w:tabs>
        <w:spacing w:after="0" w:line="240" w:lineRule="auto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>программы просвещения родителей</w:t>
      </w:r>
    </w:p>
    <w:p w:rsidR="0092121F" w:rsidRDefault="0008081E">
      <w:pPr>
        <w:widowControl w:val="0"/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При разработке Программы просвещения родителей необходимо ориентирова</w:t>
      </w:r>
      <w:r>
        <w:rPr>
          <w:rFonts w:ascii="Tinos" w:eastAsia="Tinos" w:hAnsi="Tinos" w:cs="Tinos"/>
          <w:sz w:val="28"/>
          <w:szCs w:val="28"/>
        </w:rPr>
        <w:t>ться на письма Министерства просвещения Российской Федерации:</w:t>
      </w:r>
    </w:p>
    <w:p w:rsidR="0092121F" w:rsidRDefault="0008081E">
      <w:pPr>
        <w:pStyle w:val="af1"/>
        <w:widowControl w:val="0"/>
        <w:numPr>
          <w:ilvl w:val="0"/>
          <w:numId w:val="39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письмо Минпросвещения России от 29.03.2024 № АБ-1122/07 «О  направлении рекомендаций» (вместе с «Рекомендациями по организации комплексного сопровождения обучающихся, родители (законные представ</w:t>
      </w:r>
      <w:r>
        <w:rPr>
          <w:rFonts w:ascii="Tinos" w:eastAsia="Tinos" w:hAnsi="Tinos" w:cs="Tinos"/>
          <w:sz w:val="28"/>
          <w:szCs w:val="28"/>
        </w:rPr>
        <w:t xml:space="preserve">ители) которых являются ветеранами (участниками) специальной военной операции»); </w:t>
      </w:r>
    </w:p>
    <w:p w:rsidR="0092121F" w:rsidRDefault="0008081E">
      <w:pPr>
        <w:pStyle w:val="af1"/>
        <w:widowControl w:val="0"/>
        <w:numPr>
          <w:ilvl w:val="0"/>
          <w:numId w:val="39"/>
        </w:numPr>
        <w:tabs>
          <w:tab w:val="left" w:pos="992"/>
        </w:tabs>
        <w:spacing w:after="0" w:line="240" w:lineRule="auto"/>
        <w:ind w:left="0" w:firstLine="709"/>
        <w:jc w:val="both"/>
      </w:pPr>
      <w:r>
        <w:rPr>
          <w:rFonts w:ascii="Tinos" w:eastAsia="Tinos" w:hAnsi="Tinos" w:cs="Tinos"/>
          <w:sz w:val="28"/>
          <w:szCs w:val="28"/>
        </w:rPr>
        <w:t>письмо МинпросвещенияРоссии от 21.11.2024 № 03-1663 «О  подготовке к внедрению программы просветительской деятельности для родителейвоспитанников дошкольных образовательных о</w:t>
      </w:r>
      <w:r>
        <w:rPr>
          <w:rFonts w:ascii="Tinos" w:eastAsia="Tinos" w:hAnsi="Tinos" w:cs="Tinos"/>
          <w:sz w:val="28"/>
          <w:szCs w:val="28"/>
        </w:rPr>
        <w:t xml:space="preserve">рганизаций»; </w:t>
      </w:r>
    </w:p>
    <w:p w:rsidR="0092121F" w:rsidRDefault="0008081E">
      <w:pPr>
        <w:pStyle w:val="af1"/>
        <w:widowControl w:val="0"/>
        <w:numPr>
          <w:ilvl w:val="0"/>
          <w:numId w:val="39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письмо МинпросвещенияРоссии от 21.11.2024 № 03-1664 «О внедрении программы просветительской деятельности для родителей воспитанников дошкольных образовательных организаций». </w:t>
      </w:r>
    </w:p>
    <w:p w:rsidR="0092121F" w:rsidRDefault="0008081E">
      <w:pPr>
        <w:widowControl w:val="0"/>
        <w:spacing w:after="0" w:line="240" w:lineRule="auto"/>
        <w:ind w:firstLine="709"/>
        <w:jc w:val="both"/>
        <w:rPr>
          <w:color w:val="000000" w:themeColor="text1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При проектировании Программы просвещения родителей в содержание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ООП ДО в части просветительского направления деятельности педагогического коллектива ДОО по построению взаимодействия с родителями воспитанниковДепартаментом общеобразовательной политики и развития дошкольного образования Минпросвещения России рекомендован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 интегрировать ее тематику в содержание образовательной программы ДОО (подпункт 2 пункта  26.5 ФОП ДО). Основаниями отбора тематики Программы просвещения родителей и интеграции ее в содержание образовательной программы ДОО в  части просветительского напра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вления деятельности педагогического коллектива 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по построению взаимодействия с родителями воспитанниковявляются региональные, национальные и этнокультурные особенности, а также специфика ДОО, особенности контингента воспитанников и их родителей. </w:t>
      </w:r>
    </w:p>
    <w:p w:rsidR="0092121F" w:rsidRDefault="0008081E">
      <w:pPr>
        <w:widowControl w:val="0"/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При проектировании следует соблюдать принципы, обусловленные единством целей ДОО и семьи в образовании детей младенческого раннего и дошкольного возрастов: </w:t>
      </w:r>
    </w:p>
    <w:p w:rsidR="0092121F" w:rsidRDefault="0008081E">
      <w:pPr>
        <w:pStyle w:val="af1"/>
        <w:widowControl w:val="0"/>
        <w:numPr>
          <w:ilvl w:val="0"/>
          <w:numId w:val="42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iCs/>
          <w:color w:val="000000" w:themeColor="text1"/>
          <w:sz w:val="28"/>
          <w:szCs w:val="28"/>
        </w:rPr>
        <w:t>принципа обязательности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,в соответствии с которым определяется объем информации, относительно целей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ДО, общих для всего образовательного пространства Российской Федерации, региональной системы образования, необходимой для всех родителей в целях обеспечения охраны жизни и здоровья ребенка, его полноценного развития, создания соответствующих условий;</w:t>
      </w:r>
    </w:p>
    <w:p w:rsidR="0092121F" w:rsidRDefault="0008081E">
      <w:pPr>
        <w:pStyle w:val="af1"/>
        <w:widowControl w:val="0"/>
        <w:numPr>
          <w:ilvl w:val="0"/>
          <w:numId w:val="42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iCs/>
          <w:color w:val="000000" w:themeColor="text1"/>
          <w:sz w:val="28"/>
          <w:szCs w:val="28"/>
        </w:rPr>
        <w:t>принц</w:t>
      </w:r>
      <w:r>
        <w:rPr>
          <w:rFonts w:ascii="Tinos" w:eastAsia="Tinos" w:hAnsi="Tinos" w:cs="Tinos"/>
          <w:iCs/>
          <w:color w:val="000000" w:themeColor="text1"/>
          <w:sz w:val="28"/>
          <w:szCs w:val="28"/>
        </w:rPr>
        <w:t>ипа избирательности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, реализуемого в зависимости от наличия у  родителей опыта семейного воспитания, обусловленного возрастными, психофизическими и индивидуальными особенностями развития детей, специфическими условиями воспитания ребенка в семье (уклада сем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ьи), педагогическими компетенциями родителей;</w:t>
      </w:r>
    </w:p>
    <w:p w:rsidR="0092121F" w:rsidRDefault="0008081E">
      <w:pPr>
        <w:pStyle w:val="af1"/>
        <w:widowControl w:val="0"/>
        <w:numPr>
          <w:ilvl w:val="0"/>
          <w:numId w:val="42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iCs/>
          <w:color w:val="000000" w:themeColor="text1"/>
          <w:sz w:val="28"/>
          <w:szCs w:val="28"/>
        </w:rPr>
        <w:t>принципа паритетности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, обеспечивающего гармонизацию интересов в  триаде «родитель – ребенок – педагог» на основе общепринятых нравственных и национально-культурных ценностей, а также уважение к опыту семейного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воспитания одних родителей и использование его положительного влияния в повышении компетентности других.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Необходимо обратить внимание на то, что, при отборе методов и форм взаимодействия с родителями важно учитыватьуровень педагогической компетентности род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ителей в конкретной ДОО и ориентироваться на  особенности современной семьи, проживающей в Уральском регионе, специфику спектра их потребностей и запросов.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Планирование просветительских мероприятий с родителями с учетом регионального компонента может быть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представлено как в части образовательной программы ДОО, формируемой участниками образовательных отношений, так и отдельным модулем, в который может интегрироваться и тематика разделов Программы просвещения родителей, соответствующая запросам родителей. Это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, в свою очередь, означает необходимость: </w:t>
      </w:r>
    </w:p>
    <w:p w:rsidR="0092121F" w:rsidRDefault="0008081E">
      <w:pPr>
        <w:pStyle w:val="af1"/>
        <w:numPr>
          <w:ilvl w:val="0"/>
          <w:numId w:val="44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учета региональных законодательных актов Челябинской области и специальных программ; </w:t>
      </w:r>
    </w:p>
    <w:p w:rsidR="0092121F" w:rsidRDefault="0008081E">
      <w:pPr>
        <w:pStyle w:val="af1"/>
        <w:numPr>
          <w:ilvl w:val="0"/>
          <w:numId w:val="44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анализа культурного и национального ландшафта региона, </w:t>
      </w:r>
    </w:p>
    <w:p w:rsidR="0092121F" w:rsidRDefault="0008081E">
      <w:pPr>
        <w:pStyle w:val="af1"/>
        <w:numPr>
          <w:ilvl w:val="0"/>
          <w:numId w:val="44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выявления семейных ценностей, традиций региона и лучших практик семейно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го воспитания детей дошкольного возраста; </w:t>
      </w:r>
    </w:p>
    <w:p w:rsidR="0092121F" w:rsidRDefault="0008081E">
      <w:pPr>
        <w:pStyle w:val="af1"/>
        <w:numPr>
          <w:ilvl w:val="0"/>
          <w:numId w:val="44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анализа региональной инфраструктуры детства как ресурса для социальной, правовой и медицинской поддержки семьи</w:t>
      </w:r>
      <w:r>
        <w:rPr>
          <w:color w:val="000000" w:themeColor="text1"/>
        </w:rPr>
        <w:t xml:space="preserve">. </w:t>
      </w:r>
    </w:p>
    <w:p w:rsidR="0092121F" w:rsidRDefault="0092121F">
      <w:pPr>
        <w:spacing w:after="0" w:line="240" w:lineRule="auto"/>
        <w:ind w:firstLine="426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92121F" w:rsidRDefault="0008081E">
      <w:pPr>
        <w:tabs>
          <w:tab w:val="left" w:pos="425"/>
        </w:tabs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>9.</w:t>
      </w: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ab/>
        <w:t xml:space="preserve">Проектирование раздела </w:t>
      </w:r>
    </w:p>
    <w:p w:rsidR="0092121F" w:rsidRDefault="0008081E">
      <w:pPr>
        <w:tabs>
          <w:tab w:val="left" w:pos="425"/>
        </w:tabs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 xml:space="preserve">основной общеобразовательной программы дошкольного образования </w:t>
      </w:r>
    </w:p>
    <w:p w:rsidR="0092121F" w:rsidRDefault="0008081E">
      <w:pPr>
        <w:tabs>
          <w:tab w:val="left" w:pos="425"/>
        </w:tabs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>«Направления и задачи коррекционно-развивающей работы»</w:t>
      </w:r>
    </w:p>
    <w:p w:rsidR="0092121F" w:rsidRDefault="0092121F">
      <w:pPr>
        <w:spacing w:after="0" w:line="240" w:lineRule="auto"/>
        <w:ind w:firstLine="426"/>
        <w:jc w:val="both"/>
        <w:rPr>
          <w:rFonts w:ascii="Tinos" w:hAnsi="Tinos" w:cs="Tinos"/>
          <w:b/>
          <w:bCs/>
          <w:color w:val="000000" w:themeColor="text1"/>
          <w:sz w:val="16"/>
          <w:szCs w:val="16"/>
        </w:rPr>
      </w:pP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При проектировании части ООП ДО, формируемой участниками образовательных отношений, целесообразно применить содержание и репозиторий модельной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образовательной программы дошкольного образования в проектирования таких структурных компонентов, как «Проектирование развивающей предметно-пространственной среды», «Организация различных видов детских деятельностей и культурных практик», «Традиции ДОУ».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Развивающая предметно-пространственная среда (далее – РППС) рассматривается как часть образовательной среды и ДОО в праве самостоятельно определять варианты ее проектирования при условии учета возрастной и гендерной специфики детей дошкольного возраста.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В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содержательном блоке РППС ДОО должны быть выделены две  структурные составляющие: инвариант – представлен стандартным перечнем комплектации с описанием оборудования и средств, обеспечивающих реализацию обязательной части ООП ДО, а также вариативная составл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яющая, которая включает в себя обоснованный перечень комплектации с описанием оборудования и средств обучения и воспитания, с учетом специфики ДОО, выбранных приоритетных направлений инновационной деятельности.Данное  содержание представлено в разделе 3.2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модельной образовательной программы дошкольного образования с учетом ФОП ДО.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Ключевой особенностью организации РППС ДОО является отражение инновационных направлений, представленных в ООП ДО через создание развивающего образовательного пространства, обеспеч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ивающего условия успешного развития детей дошкольного возраста при целенаправленном использовании современных развивающих педагогических технологий.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Особенности традиционных событий, праздников, мероприятий представлены в разделе 3.3 модельной образовател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ьной программы дошкольного образования с учетом ФОП ДО.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Проектирование событий в ДОО может быть представлено в следующих формах (раздел 3.3 Особенности традиционных событий, праздников, мероприятий): </w:t>
      </w:r>
    </w:p>
    <w:p w:rsidR="0092121F" w:rsidRDefault="0008081E">
      <w:pPr>
        <w:pStyle w:val="af1"/>
        <w:numPr>
          <w:ilvl w:val="0"/>
          <w:numId w:val="45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участие детей в значимых событиях и других видах деяте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льности (детско-взрослый спектакль, проведение эксперимента, совместное конструирование, спортивные игры и т.д.); </w:t>
      </w:r>
    </w:p>
    <w:p w:rsidR="0092121F" w:rsidRDefault="0008081E">
      <w:pPr>
        <w:pStyle w:val="af1"/>
        <w:numPr>
          <w:ilvl w:val="0"/>
          <w:numId w:val="45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организация встреч, общения детей в разновозрастном детском сообществе со взрослыми, как носителями культурных практик (искусство, литература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, прикладное творчество и т.д.), профессий, культурных традиций народов России; </w:t>
      </w:r>
    </w:p>
    <w:p w:rsidR="0092121F" w:rsidRDefault="0008081E">
      <w:pPr>
        <w:pStyle w:val="af1"/>
        <w:numPr>
          <w:ilvl w:val="0"/>
          <w:numId w:val="45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создание творческих детско-взрослых проектов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. </w:t>
      </w:r>
    </w:p>
    <w:p w:rsidR="0092121F" w:rsidRDefault="0092121F">
      <w:pPr>
        <w:pStyle w:val="ConsPlusNormal"/>
        <w:ind w:firstLine="567"/>
        <w:jc w:val="both"/>
        <w:rPr>
          <w:rFonts w:ascii="Tinos" w:hAnsi="Tinos" w:cs="Tinos"/>
          <w:b/>
          <w:color w:val="000000" w:themeColor="text1"/>
          <w:sz w:val="28"/>
          <w:szCs w:val="28"/>
        </w:rPr>
      </w:pPr>
    </w:p>
    <w:p w:rsidR="0092121F" w:rsidRDefault="0008081E">
      <w:pPr>
        <w:pStyle w:val="ConsPlusNormal"/>
        <w:tabs>
          <w:tab w:val="left" w:pos="567"/>
        </w:tabs>
        <w:jc w:val="center"/>
        <w:rPr>
          <w:rFonts w:ascii="Tinos" w:eastAsiaTheme="minorHAnsi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>10.</w:t>
      </w: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ab/>
      </w:r>
      <w:r>
        <w:rPr>
          <w:rFonts w:ascii="Tinos" w:eastAsiaTheme="minorHAnsi" w:hAnsi="Tinos" w:cs="Tinos"/>
          <w:b/>
          <w:color w:val="000000" w:themeColor="text1"/>
          <w:sz w:val="28"/>
          <w:szCs w:val="28"/>
          <w:lang w:eastAsia="en-US"/>
        </w:rPr>
        <w:t xml:space="preserve">Учебно-методический комплекс реализации </w:t>
      </w:r>
    </w:p>
    <w:p w:rsidR="0092121F" w:rsidRDefault="0008081E">
      <w:pPr>
        <w:pStyle w:val="ConsPlusNormal"/>
        <w:tabs>
          <w:tab w:val="left" w:pos="567"/>
        </w:tabs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HAnsi" w:hAnsi="Tinos" w:cs="Tinos"/>
          <w:b/>
          <w:color w:val="000000" w:themeColor="text1"/>
          <w:sz w:val="28"/>
          <w:szCs w:val="28"/>
          <w:lang w:eastAsia="en-US"/>
        </w:rPr>
        <w:t>основной общеобразовательной программы дошкольного образования</w:t>
      </w:r>
    </w:p>
    <w:p w:rsidR="0092121F" w:rsidRDefault="0092121F">
      <w:pPr>
        <w:pStyle w:val="ConsPlusNormal"/>
        <w:tabs>
          <w:tab w:val="left" w:pos="567"/>
        </w:tabs>
        <w:jc w:val="center"/>
        <w:rPr>
          <w:rFonts w:ascii="Tinos" w:hAnsi="Tinos" w:cs="Tinos"/>
          <w:b/>
          <w:bCs/>
          <w:color w:val="000000" w:themeColor="text1"/>
          <w:sz w:val="16"/>
          <w:szCs w:val="16"/>
        </w:rPr>
      </w:pP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Учебно-методический комплекс (далее – УМК) реализации ООП ДО должен включать методические материалы, изданные за последние три года. Рекомендуется использование ФОП ДО и ФАОП ДО при формировании УМК образовательной программы ДОО по всем образовательным обл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астям и структурным компонентам образовательной программы.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Важно отметить, что при формировании УМК необходимо ориентироваться на «Рекомендации по формированию инфраструктуры дошкольных образовательных организаций и комплектации учебно-методических матери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алов в целях реализации образовательных программ дошкольного образования» (письмо Минпросвещения России от 13.02.2023 № ТВ-413/03 «О направлении рекомендаций»)</w:t>
      </w:r>
      <w:r>
        <w:rPr>
          <w:color w:val="000000" w:themeColor="text1"/>
        </w:rPr>
        <w:t xml:space="preserve">. </w:t>
      </w:r>
    </w:p>
    <w:p w:rsidR="0092121F" w:rsidRDefault="0092121F">
      <w:pPr>
        <w:spacing w:after="0" w:line="240" w:lineRule="auto"/>
        <w:ind w:firstLine="567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92121F" w:rsidRDefault="0008081E">
      <w:pPr>
        <w:pStyle w:val="ConsPlusNormal"/>
        <w:tabs>
          <w:tab w:val="left" w:pos="567"/>
        </w:tabs>
        <w:jc w:val="center"/>
        <w:rPr>
          <w:rFonts w:ascii="Tinos" w:eastAsiaTheme="minorHAnsi" w:hAnsi="Tinos" w:cs="Tinos"/>
          <w:b/>
          <w:bCs/>
          <w:color w:val="000000" w:themeColor="text1"/>
          <w:sz w:val="28"/>
          <w:szCs w:val="28"/>
          <w:lang w:eastAsia="en-US"/>
        </w:rPr>
      </w:pP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>11.</w:t>
      </w: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ab/>
      </w:r>
      <w:r>
        <w:rPr>
          <w:rFonts w:ascii="Tinos" w:eastAsiaTheme="minorHAnsi" w:hAnsi="Tinos" w:cs="Tinos"/>
          <w:b/>
          <w:color w:val="000000" w:themeColor="text1"/>
          <w:sz w:val="28"/>
          <w:szCs w:val="28"/>
          <w:lang w:eastAsia="en-US"/>
        </w:rPr>
        <w:t xml:space="preserve">Работа с детьми с миграционной историей при реализации </w:t>
      </w:r>
    </w:p>
    <w:p w:rsidR="0092121F" w:rsidRDefault="0008081E">
      <w:pPr>
        <w:pStyle w:val="ConsPlusNormal"/>
        <w:tabs>
          <w:tab w:val="left" w:pos="567"/>
        </w:tabs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Theme="minorHAnsi" w:hAnsi="Tinos" w:cs="Tinos"/>
          <w:b/>
          <w:color w:val="000000" w:themeColor="text1"/>
          <w:sz w:val="28"/>
          <w:szCs w:val="28"/>
          <w:lang w:eastAsia="en-US"/>
        </w:rPr>
        <w:t xml:space="preserve">основной </w:t>
      </w:r>
      <w:r>
        <w:rPr>
          <w:rFonts w:ascii="Tinos" w:eastAsiaTheme="minorHAnsi" w:hAnsi="Tinos" w:cs="Tinos"/>
          <w:b/>
          <w:color w:val="000000" w:themeColor="text1"/>
          <w:sz w:val="28"/>
          <w:szCs w:val="28"/>
          <w:lang w:eastAsia="en-US"/>
        </w:rPr>
        <w:t>общеобразовательной программы дошкольного образования</w:t>
      </w:r>
    </w:p>
    <w:p w:rsidR="0092121F" w:rsidRDefault="0092121F">
      <w:pPr>
        <w:pStyle w:val="ConsPlusNormal"/>
        <w:tabs>
          <w:tab w:val="left" w:pos="567"/>
        </w:tabs>
        <w:jc w:val="center"/>
        <w:rPr>
          <w:rFonts w:ascii="Tinos" w:hAnsi="Tinos" w:cs="Tinos"/>
          <w:b/>
          <w:bCs/>
          <w:color w:val="000000" w:themeColor="text1"/>
          <w:sz w:val="16"/>
          <w:szCs w:val="16"/>
        </w:rPr>
      </w:pP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Содержание работы с воспитанниками, для которых русский язык не  является родным, должно быть отражено в ООП ДО в образовательных областях: «Познавательное развитие», «Социально-коммуникативное развити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е», «Речевое развитие», «Физическое развитие», «Художественно-эстетическое развитие».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Должны быть представлены условия организации образовательного процесса: содержание и особенности речевой среды, развивающей предметно-пространственной среды (РППС), соде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ржание и описание дидактического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>обеспечения речевого развития, представлены подходы к реализации принципа индивидуализации образования. Планируемые результаты должны быть соотнесены и уточнены с результатами проведенного мониторинга речевого и социального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развития ребенка, выстроена система индивидуального сопровождения детей в ходе реализации рабочей программы воспитания и календарного плана воспитательной работы.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Следует обратить внимание на то, что условия организации образовательного процесса для дете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й дошкольного возраста, для которых русский язык не является родным, должны быть представлены кадровыми, программно-методическими условиями, условиями организации речевой среды.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Кадровые условия рассматриваются в аспекте организации внешнего и внутрифирме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нного повышения квалификации педагогов. Программно-методические условия представлены особенностями содержания образовательной программы дошкольного образования ДОО, в содержание которой включены психолого-педагогические условия сопровождения детей, для кот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орых русский язык не является родным. Условия организации речевой среды должны быть представлены требованиями к речи педагога ДО, содержанием дидактических средств развития речи детей-инофонов.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Обращаем внимание на то, что Концепция государственной миграци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онной политики Российской Федерации на 2019 - 2025 годы, утвержденная Указом Президента РФ от 31.10.2018 № 622 (ред. от 12.05.2023), определяет приоритетные задачи содействия адаптации и интеграции мигрантов, формирование конструктивного взаимо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действия меж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ду мигрантами и принимающи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м сообщес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твом.</w:t>
      </w:r>
      <w:r>
        <w:rPr>
          <w:rStyle w:val="af4"/>
          <w:rFonts w:ascii="Tinos" w:eastAsia="Tinos" w:hAnsi="Tinos" w:cs="Tinos"/>
          <w:color w:val="000000" w:themeColor="text1"/>
          <w:sz w:val="28"/>
          <w:szCs w:val="28"/>
        </w:rPr>
        <w:footnoteReference w:id="20"/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При проектировании работы с воспитанниками-инофонами необходимо учитывать содержание всех образовательных областей.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В познавательном развитии важно формировать базовые понятия на  русском языке, используя наглядные материалы, мультисенсорные технологии, а также игры и упражнения на классификацию, сравнение и обобщение с опорой на языковые средства.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Социально-коммуникат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ивное развитие предполагает формирование навыков взаимодействия в группе, воспитание толерантности у сверстников и использование сюжетно-ролевых игр, моделирующих бытовые и социальные ситуации.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Речевое развитие включает обогащение словарного запаса через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тематические циклы, развитие диалогической и монологической речи, а также применение логоритмики, пальчиковых игр и артикуляционной гимнастики.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 физическом развитии полезны подвижные игры с речевым сопровождением и упражнения, направленные на развитие ме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лкой и крупной моторики.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 xml:space="preserve">Художественно-эстетическое развитие предполагает творческую деятельность (рисование, лепку, аппликацию) с комментированием, а также знакомство с русским фольклором, музыкой и сказками.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Условия организации образовательного процесс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а должны включать кадровые, программно-методические и средовые аспекты. Педагогам необходимо повышать квалификацию в области билингвального образования и межкультурной коммуникации, привлекать специалистов (логопедов, психологов, тьюторов) для индивидуальн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ого сопровождения.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ООП ДО должна быть адаптирована с учетом языковых и культурных особенностей детей, включать индивидуальные образовательные маршруты и методики предметно-языкового интегрированного обучения. Речевая среда организуется через четкую и грам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отную речь педагога, использование визуальных подсказок (картинок, схем), двуязычных словарей, карточек и аудиозаписей. В группе создаются игровые зоны с речевыми стимулами, такие как театральный уголок и книжный центр.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Принцип индивидуализации реализуетс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я через диагностику уровня владения русским языком и социальной адаптации, гибкое планирование занятий с учетом темпа усвоения материала и коррекцию программ на основе мониторинга.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Социально-культурная адаптация требует вводного периода с щадящим режимом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и эмоциональной поддержкой, знакомства с культурными традициями России и стран воспитанников, а также проведения праздников и проектов, объединяющих разные культуры.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Взаимодействие с семьями включает консультации для родителей по  языковому развитию, привл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ечение семей к мероприятиям (фестивалям, мастер-классам) и предоставление ключевой информации на родных языках. Психолого-педагогическое сопровождение предполагает групповые тренинги на снижение тревожности и индивидуальные занятия по развитию эмоционально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го интеллекта.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Мониторинг и оценка эффективности включают регулярную диагностику речевых и социальных навыков, корректировку индивидуальных планов и анализ динамики интеграции ребенка в коллектив. Программа должна обеспечивать не только языковое развитие,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но и комфортную интеграцию детей-инофонов в образовательное пространство через индивидуализацию, поддержку семьи и создание инклюзивной среды.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При проектировании работы с детьми с миграционной историей важно  создать условия, обеспечивающие не только усп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ешность в освоении программного материала, но и полноценную интеграцию ребенка в образовательную и социокультурную среду.</w:t>
      </w:r>
    </w:p>
    <w:p w:rsidR="0092121F" w:rsidRDefault="0092121F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92121F" w:rsidRDefault="0008081E">
      <w:pPr>
        <w:tabs>
          <w:tab w:val="left" w:pos="567"/>
        </w:tabs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>12.</w:t>
      </w: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ab/>
        <w:t xml:space="preserve">Внутренняя система оценки качества образования </w:t>
      </w:r>
    </w:p>
    <w:p w:rsidR="0092121F" w:rsidRDefault="0008081E">
      <w:pPr>
        <w:tabs>
          <w:tab w:val="left" w:pos="567"/>
        </w:tabs>
        <w:spacing w:after="0" w:line="240" w:lineRule="auto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 xml:space="preserve">как основа контроля качества реализации </w:t>
      </w:r>
    </w:p>
    <w:p w:rsidR="0092121F" w:rsidRDefault="0008081E">
      <w:pPr>
        <w:tabs>
          <w:tab w:val="left" w:pos="567"/>
        </w:tabs>
        <w:spacing w:after="0" w:line="240" w:lineRule="auto"/>
        <w:jc w:val="center"/>
        <w:rPr>
          <w:color w:val="000000" w:themeColor="text1"/>
        </w:rPr>
      </w:pPr>
      <w:r>
        <w:rPr>
          <w:rFonts w:ascii="Tinos" w:eastAsia="Tinos" w:hAnsi="Tinos" w:cs="Tinos"/>
          <w:b/>
          <w:color w:val="000000" w:themeColor="text1"/>
          <w:sz w:val="28"/>
          <w:szCs w:val="28"/>
        </w:rPr>
        <w:t>основной общеобразовательной программы дошкольного образования</w:t>
      </w:r>
    </w:p>
    <w:p w:rsidR="0092121F" w:rsidRDefault="0092121F">
      <w:pPr>
        <w:tabs>
          <w:tab w:val="left" w:pos="567"/>
        </w:tabs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16"/>
          <w:szCs w:val="16"/>
        </w:rPr>
      </w:pP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 xml:space="preserve">В соответствии с пунктом 13 части 3 статьи 28 Закона об образовании к  компетенции образовательной организации относится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проведение самообследования, обеспечение функционирования внутренней системы оценки качества образования. Внутренняя система оценки качества образования (ВСОКО) – основа управления качеством образования в ДОО.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Нормативными документами формирования ВСОКО на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региональном и институциональном уровнях являются Концепция мониторинга системы образования Челябинской области (РМСО), утвержденная приказом Министерства образования и науки Челябинской области от 23.12.2024 № 01/2832, и Положение о ВСОКО в образовательн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ой организации.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Положение о ВСОКО подлежит обязательному размещению на официальном сайте образовательной организации.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Предметом ВСОКО в ДОО является систематический анализ качества содержания, организации образовательной деятельности, условий и результато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в обучения. Источниками данных для всестороннего анализа качества образования в ДОО являются различные мероприятия исследования качества образования (контроль, мониторинги, самообследование, анкетирование и др.).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Рекомендуется включение в оценочные процед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уры ВСОКО ДОО следующих региональных процедур оценки качества: </w:t>
      </w:r>
    </w:p>
    <w:p w:rsidR="0092121F" w:rsidRDefault="0008081E">
      <w:pPr>
        <w:pStyle w:val="af1"/>
        <w:numPr>
          <w:ilvl w:val="0"/>
          <w:numId w:val="46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мониторинга эффективности системы организации воспитания в  дошкольных образовательных организациях (далее – Мониторинг), </w:t>
      </w:r>
    </w:p>
    <w:p w:rsidR="0092121F" w:rsidRDefault="0008081E">
      <w:pPr>
        <w:pStyle w:val="af1"/>
        <w:numPr>
          <w:ilvl w:val="0"/>
          <w:numId w:val="46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оценки профессиональных компетенций педагогических и руководящих рабо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 xml:space="preserve">тников образовательных организаций, </w:t>
      </w:r>
    </w:p>
    <w:p w:rsidR="0092121F" w:rsidRDefault="0008081E">
      <w:pPr>
        <w:pStyle w:val="af1"/>
        <w:numPr>
          <w:ilvl w:val="0"/>
          <w:numId w:val="46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оценки эффективности деятельности руководителя образовательной организации (ОЭДР).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  <w:highlight w:val="white"/>
        </w:rPr>
      </w:pP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Мониторинг проводится в целях получения данных о состоянии системы организации воспитания обучающихся Челябинской области и принятия упр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авленческих решений, направленных на обеспечение целостности и эффективности функционирования системы. Мониторинг осуществляется в  соответствии с Методикой оценки эффективности системы организации воспитания обучающихся Челябинской области, утвержденной п</w:t>
      </w:r>
      <w:r>
        <w:rPr>
          <w:rFonts w:ascii="Tinos" w:eastAsia="Tinos" w:hAnsi="Tinos" w:cs="Tinos"/>
          <w:color w:val="000000" w:themeColor="text1"/>
          <w:sz w:val="28"/>
          <w:szCs w:val="28"/>
          <w:highlight w:val="white"/>
        </w:rPr>
        <w:t>риказом Министерства образования и науки Челябинской области от 14.06.2022 № 01/1260.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Мониторинг проводится в мае в соответствии с приказом Министерства образования и науки Челябинской области о проведении мониторинга системы образования Челябинской области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Необходимо обратить внимание на то, что возможно включение в  мероприятия ВСОКО других мониторингов, таких как мониторинг профориентации.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>В целях получения объективной и всесторонней информации о результатах внешних оценочных процедур для ДОО разработан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а и доступна 3-уровневая система аналитики:</w:t>
      </w:r>
    </w:p>
    <w:p w:rsidR="0092121F" w:rsidRDefault="0008081E">
      <w:pPr>
        <w:tabs>
          <w:tab w:val="left" w:pos="1276"/>
        </w:tabs>
        <w:spacing w:after="0" w:line="240" w:lineRule="auto"/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I. Визуализация результатов оценочных процедур в дашбордах и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размещение на платформе СИЦ «Образование в Челябинской области»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: </w:t>
      </w:r>
    </w:p>
    <w:p w:rsidR="0092121F" w:rsidRDefault="0092121F">
      <w:pPr>
        <w:spacing w:after="0" w:line="240" w:lineRule="auto"/>
        <w:ind w:firstLine="709"/>
        <w:jc w:val="both"/>
        <w:rPr>
          <w:rFonts w:ascii="Tinos" w:hAnsi="Tinos" w:cs="Tinos"/>
          <w:color w:val="0070C0"/>
          <w:sz w:val="28"/>
          <w:szCs w:val="28"/>
        </w:rPr>
      </w:pPr>
      <w:hyperlink r:id="rId22" w:tooltip="https://stats.chiro74.ru/dash/" w:history="1">
        <w:r w:rsidR="0008081E">
          <w:rPr>
            <w:rStyle w:val="af6"/>
            <w:rFonts w:ascii="Tinos" w:eastAsia="Tinos" w:hAnsi="Tinos" w:cs="Tinos"/>
            <w:color w:val="0070C0"/>
            <w:sz w:val="28"/>
            <w:szCs w:val="28"/>
          </w:rPr>
          <w:t>https://stats.chiro74.ru/dash/</w:t>
        </w:r>
      </w:hyperlink>
    </w:p>
    <w:p w:rsidR="0092121F" w:rsidRDefault="0008081E">
      <w:pPr>
        <w:tabs>
          <w:tab w:val="left" w:pos="1276"/>
        </w:tabs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lastRenderedPageBreak/>
        <w:t>II. Автоматизированные краткие аналитические справки на основе текстового шаблона результатов</w:t>
      </w:r>
      <w:r>
        <w:rPr>
          <w:rFonts w:ascii="Tinos" w:hAnsi="Tinos" w:cs="Tinos"/>
          <w:sz w:val="28"/>
          <w:szCs w:val="28"/>
        </w:rPr>
        <w:t xml:space="preserve">: </w:t>
      </w:r>
      <w:hyperlink r:id="rId23" w:tooltip="https://disk.yandex.ru/d/f07KM7KKUB0wZw" w:history="1">
        <w:r>
          <w:rPr>
            <w:rStyle w:val="af6"/>
            <w:rFonts w:ascii="Tinos" w:eastAsia="Tinos" w:hAnsi="Tinos" w:cs="Tinos"/>
            <w:color w:val="0070C0"/>
            <w:sz w:val="28"/>
            <w:szCs w:val="28"/>
          </w:rPr>
          <w:t>https://disk.yandex.ru/d/f07KM7</w:t>
        </w:r>
        <w:r>
          <w:rPr>
            <w:rStyle w:val="af6"/>
            <w:rFonts w:ascii="Tinos" w:eastAsia="Tinos" w:hAnsi="Tinos" w:cs="Tinos"/>
            <w:color w:val="0070C0"/>
            <w:sz w:val="28"/>
            <w:szCs w:val="28"/>
          </w:rPr>
          <w:t>KKUB0wZw</w:t>
        </w:r>
      </w:hyperlink>
    </w:p>
    <w:p w:rsidR="0092121F" w:rsidRDefault="0008081E">
      <w:pPr>
        <w:tabs>
          <w:tab w:val="left" w:pos="1276"/>
        </w:tabs>
        <w:spacing w:after="0" w:line="240" w:lineRule="auto"/>
        <w:ind w:firstLine="709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III. Качественный анализ и адресные рекомендации по результатам </w:t>
      </w:r>
      <w:r>
        <w:rPr>
          <w:rFonts w:ascii="Tinos" w:eastAsia="Tinos" w:hAnsi="Tinos" w:cs="Tinos"/>
          <w:sz w:val="28"/>
          <w:szCs w:val="28"/>
        </w:rPr>
        <w:t xml:space="preserve">анализа статистических данных итогов оценочных процедур. </w:t>
      </w:r>
    </w:p>
    <w:p w:rsidR="0092121F" w:rsidRDefault="0008081E">
      <w:pPr>
        <w:tabs>
          <w:tab w:val="left" w:pos="1276"/>
        </w:tabs>
        <w:spacing w:after="0" w:line="240" w:lineRule="auto"/>
        <w:ind w:firstLine="709"/>
        <w:jc w:val="both"/>
        <w:rPr>
          <w:rStyle w:val="af6"/>
          <w:rFonts w:ascii="Tinos" w:hAnsi="Tinos" w:cs="Tinos"/>
          <w:color w:val="auto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Информационно-аналитические справки, размещенные на сайте ГБУ ДПО «ЧИРО» в соответствующих подразделах раздела «Оценка качест</w:t>
      </w:r>
      <w:r>
        <w:rPr>
          <w:rFonts w:ascii="Tinos" w:eastAsia="Tinos" w:hAnsi="Tinos" w:cs="Tinos"/>
          <w:sz w:val="28"/>
          <w:szCs w:val="28"/>
        </w:rPr>
        <w:t xml:space="preserve">ва образования»: </w:t>
      </w:r>
      <w:hyperlink r:id="rId24" w:tooltip="https://www.chiro74.ru/p/1otsenka-kachestva-i-monitoringa-sistemy-obrazovanija" w:history="1">
        <w:r>
          <w:rPr>
            <w:rStyle w:val="af6"/>
            <w:rFonts w:ascii="Tinos" w:eastAsia="Tinos" w:hAnsi="Tinos" w:cs="Tinos"/>
            <w:color w:val="0070C0"/>
            <w:sz w:val="28"/>
            <w:szCs w:val="28"/>
          </w:rPr>
          <w:t>https://www.chiro74.ru/p/1otsenka-kachestva-i-monitoringa-sist</w:t>
        </w:r>
        <w:r>
          <w:rPr>
            <w:rStyle w:val="af6"/>
            <w:rFonts w:ascii="Tinos" w:eastAsia="Tinos" w:hAnsi="Tinos" w:cs="Tinos"/>
            <w:color w:val="0070C0"/>
            <w:sz w:val="28"/>
            <w:szCs w:val="28"/>
          </w:rPr>
          <w:t>emy-obrazovanija</w:t>
        </w:r>
      </w:hyperlink>
      <w:r>
        <w:rPr>
          <w:rStyle w:val="af6"/>
          <w:rFonts w:ascii="Tinos" w:eastAsia="Tinos" w:hAnsi="Tinos" w:cs="Tinos"/>
          <w:color w:val="0070C0"/>
          <w:sz w:val="28"/>
          <w:szCs w:val="28"/>
        </w:rPr>
        <w:t>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Освоение ООП ДО не сопровождается проведением промежуточных аттестаций и итоговой аттестации обучающихся. Оценка динамики достижений развития воспитанников (в том числе детей с ОВЗ и детей-инвалидов) на  протяжении всего периода дошкольно</w:t>
      </w:r>
      <w:r>
        <w:rPr>
          <w:rFonts w:ascii="Tinos" w:eastAsia="Tinos" w:hAnsi="Tinos" w:cs="Tinos"/>
          <w:sz w:val="28"/>
          <w:szCs w:val="28"/>
        </w:rPr>
        <w:t>го возраста при посещении ДОО осуществляется в соответствии с Положением об индивидуальном учете результатов освоения воспитанниками ООП ДО и АОП ДО.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Следует отметить, что ООП ДО включает в себя особенности организации мониторинга качества дошкольного образования (далее – мониторинг), которые отражаются в пояснительной записке.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Периодичность проведения педагогической диагностики определяется ДОО самосто</w:t>
      </w:r>
      <w:r>
        <w:rPr>
          <w:rFonts w:ascii="Tinos" w:eastAsia="Tinos" w:hAnsi="Tinos" w:cs="Tinos"/>
          <w:sz w:val="28"/>
          <w:szCs w:val="28"/>
        </w:rPr>
        <w:t>ятельно. Могут быть применены следующие рекомендации к  организации мониторинга: первоначальная диагностика проводится при поступлении ребенка в ДОО, на начальном этапе освоения им ООП ДО, в  зависимости от времени его поступления в дошкольную группу (стар</w:t>
      </w:r>
      <w:r>
        <w:rPr>
          <w:rFonts w:ascii="Tinos" w:eastAsia="Tinos" w:hAnsi="Tinos" w:cs="Tinos"/>
          <w:sz w:val="28"/>
          <w:szCs w:val="28"/>
        </w:rPr>
        <w:t xml:space="preserve">товая диагностика) и на завершающем этапе освоения ООП ДО (заключительная, финальная диагностика).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При проведении диагностики на начальном этапе учитывается адаптационный период пребывания ребенка в ДОО. Сравнение результатов стартовой и финальной диагнос</w:t>
      </w:r>
      <w:r>
        <w:rPr>
          <w:rFonts w:ascii="Tinos" w:eastAsia="Tinos" w:hAnsi="Tinos" w:cs="Tinos"/>
          <w:sz w:val="28"/>
          <w:szCs w:val="28"/>
        </w:rPr>
        <w:t>тики позволяет выявить индивидуальную динамику развития обучающегося (воспитанника).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Примерные сроки проведения диагностики: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стартовая – август-сентябрь;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заключительная, финальная – апрель-май.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Оптимальным является проведение стартовой диагностики на начальном этапе освоения воспитанником ООП ДО в зависимости от времени его поступления в ДОО.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Педагогическая диагностика индивидуального развития воспитанников проводится педагогом ДО в произвольной </w:t>
      </w:r>
      <w:r>
        <w:rPr>
          <w:rFonts w:ascii="Tinos" w:eastAsia="Tinos" w:hAnsi="Tinos" w:cs="Tinos"/>
          <w:sz w:val="28"/>
          <w:szCs w:val="28"/>
        </w:rPr>
        <w:t>форме на основе мало формализованных диагностических методов: наблюдения, свободных бесед с  детьми, анализа продуктов детской деятельности (рисунков, работ по лепке, аппликации, построек, поделок и др.), специальных диагностических ситуаций. При необходим</w:t>
      </w:r>
      <w:r>
        <w:rPr>
          <w:rFonts w:ascii="Tinos" w:eastAsia="Tinos" w:hAnsi="Tinos" w:cs="Tinos"/>
          <w:sz w:val="28"/>
          <w:szCs w:val="28"/>
        </w:rPr>
        <w:t xml:space="preserve">ости педагог ДО может использовать специальные методики диагностики физического, коммуникативного, познавательного, речевого, художественно-эстетического развития.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Организацию и проведение педагогической диагностики в возрастных группах регулируют ФГОС ДО</w:t>
      </w:r>
      <w:r>
        <w:rPr>
          <w:rFonts w:ascii="Tinos" w:eastAsia="Tinos" w:hAnsi="Tinos" w:cs="Tinos"/>
          <w:sz w:val="28"/>
          <w:szCs w:val="28"/>
        </w:rPr>
        <w:t xml:space="preserve"> (пункт 3.2.3) и ФОП ДО (пункт 16).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lastRenderedPageBreak/>
        <w:t>Педагогическую диагностику воспитанников проводят воспитатели, музыкальный руководитель, инструктор по физической культуре и другие педагоги ДО. В процессе диагностики педагог ДО оценивает, насколько эффективно он работа</w:t>
      </w:r>
      <w:r>
        <w:rPr>
          <w:rFonts w:ascii="Tinos" w:eastAsia="Tinos" w:hAnsi="Tinos" w:cs="Tinos"/>
          <w:sz w:val="28"/>
          <w:szCs w:val="28"/>
        </w:rPr>
        <w:t xml:space="preserve">ет с воспитанниками, после чего определяет, как скорректировать педагогическую работу с воспитанником, чтобы он достиг планируемых результатов и показал высокий уровень освоения образовательной программы.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Результаты педагогической диагностики используют, </w:t>
      </w:r>
      <w:r>
        <w:rPr>
          <w:rFonts w:ascii="Tinos" w:eastAsia="Tinos" w:hAnsi="Tinos" w:cs="Tinos"/>
          <w:sz w:val="28"/>
          <w:szCs w:val="28"/>
        </w:rPr>
        <w:t>чтобы определить эффективность педагогических действий и планировать их в дальнейшем:</w:t>
      </w:r>
    </w:p>
    <w:p w:rsidR="0092121F" w:rsidRDefault="0008081E">
      <w:pPr>
        <w:pStyle w:val="af1"/>
        <w:numPr>
          <w:ilvl w:val="0"/>
          <w:numId w:val="4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составить индивидуальные образовательные маршруты освоения ООП ДО;</w:t>
      </w:r>
    </w:p>
    <w:p w:rsidR="0092121F" w:rsidRDefault="0008081E">
      <w:pPr>
        <w:pStyle w:val="af1"/>
        <w:numPr>
          <w:ilvl w:val="0"/>
          <w:numId w:val="47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вносить своевременно изменения в планирование, содержание и организацию образовательной деятельности с </w:t>
      </w:r>
      <w:r>
        <w:rPr>
          <w:rFonts w:ascii="Tinos" w:eastAsia="Tinos" w:hAnsi="Tinos" w:cs="Tinos"/>
          <w:sz w:val="28"/>
          <w:szCs w:val="28"/>
        </w:rPr>
        <w:t xml:space="preserve">детьми.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В соответствии с пунктом 16.5 ФОП ДО сроки проведения педагогической диагностики ДОО определяет самостоятельно. </w:t>
      </w:r>
    </w:p>
    <w:p w:rsidR="0092121F" w:rsidRDefault="0008081E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Необходимо обратить внимание на то, что система оценки качества дошкольного образования:</w:t>
      </w:r>
    </w:p>
    <w:p w:rsidR="0092121F" w:rsidRDefault="0008081E">
      <w:pPr>
        <w:pStyle w:val="af1"/>
        <w:numPr>
          <w:ilvl w:val="0"/>
          <w:numId w:val="4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акцентирует внимание на оценивании условий ре</w:t>
      </w:r>
      <w:r>
        <w:rPr>
          <w:rFonts w:ascii="Tinos" w:eastAsia="Tinos" w:hAnsi="Tinos" w:cs="Tinos"/>
          <w:sz w:val="28"/>
          <w:szCs w:val="28"/>
        </w:rPr>
        <w:t>ализации ООП ДО в  пяти образовательных областях, определенных ФГОС ДО, ФОП ДО, ФАОП ДО (в том числе психолого-педагогических);</w:t>
      </w:r>
    </w:p>
    <w:p w:rsidR="0092121F" w:rsidRDefault="0008081E">
      <w:pPr>
        <w:pStyle w:val="af1"/>
        <w:numPr>
          <w:ilvl w:val="0"/>
          <w:numId w:val="4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учитывает образовательные предпочтения и удовлетворенность дошкольным образованием со стороны семьи ребенка с ОВЗ;</w:t>
      </w:r>
    </w:p>
    <w:p w:rsidR="0092121F" w:rsidRDefault="0008081E">
      <w:pPr>
        <w:pStyle w:val="af1"/>
        <w:numPr>
          <w:ilvl w:val="0"/>
          <w:numId w:val="4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исключает исп</w:t>
      </w:r>
      <w:r>
        <w:rPr>
          <w:rFonts w:ascii="Tinos" w:eastAsia="Tinos" w:hAnsi="Tinos" w:cs="Tinos"/>
          <w:sz w:val="28"/>
          <w:szCs w:val="28"/>
        </w:rPr>
        <w:t>ользование оценки индивидуального развития ребенка с  ОВЗ в контексте оценки работы ДОО в целом и педагога ДО в частности;</w:t>
      </w:r>
    </w:p>
    <w:p w:rsidR="0092121F" w:rsidRDefault="0008081E">
      <w:pPr>
        <w:pStyle w:val="af1"/>
        <w:numPr>
          <w:ilvl w:val="0"/>
          <w:numId w:val="4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исключает унификацию и поддерживает вариативность программ, форм и методов ДО воспитанников с ОВЗ;</w:t>
      </w:r>
    </w:p>
    <w:p w:rsidR="0092121F" w:rsidRDefault="0008081E">
      <w:pPr>
        <w:pStyle w:val="af1"/>
        <w:numPr>
          <w:ilvl w:val="0"/>
          <w:numId w:val="4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способствует открытости по отношен</w:t>
      </w:r>
      <w:r>
        <w:rPr>
          <w:rFonts w:ascii="Tinos" w:eastAsia="Tinos" w:hAnsi="Tinos" w:cs="Tinos"/>
          <w:sz w:val="28"/>
          <w:szCs w:val="28"/>
        </w:rPr>
        <w:t xml:space="preserve">ию к ожиданиям ребенка, семьи, педагогов ДО, общества и государства; </w:t>
      </w:r>
    </w:p>
    <w:p w:rsidR="0092121F" w:rsidRDefault="0008081E">
      <w:pPr>
        <w:pStyle w:val="af1"/>
        <w:numPr>
          <w:ilvl w:val="0"/>
          <w:numId w:val="4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включает как оценку педагогами ДО собственной работы, так и независимую профессиональную и общественную оценку условий образовательной деятельности ДОО;</w:t>
      </w:r>
    </w:p>
    <w:p w:rsidR="0092121F" w:rsidRDefault="0008081E">
      <w:pPr>
        <w:pStyle w:val="af1"/>
        <w:numPr>
          <w:ilvl w:val="0"/>
          <w:numId w:val="48"/>
        </w:numPr>
        <w:tabs>
          <w:tab w:val="left" w:pos="992"/>
        </w:tabs>
        <w:spacing w:after="0" w:line="240" w:lineRule="auto"/>
        <w:ind w:left="0"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>использует единые инструменты, оц</w:t>
      </w:r>
      <w:r>
        <w:rPr>
          <w:rFonts w:ascii="Tinos" w:eastAsia="Tinos" w:hAnsi="Tinos" w:cs="Tinos"/>
          <w:sz w:val="28"/>
          <w:szCs w:val="28"/>
        </w:rPr>
        <w:t>енивающие условия реализации ООП ДО в ДОО, как для самоанализа, так и для внешнего оценивания.</w:t>
      </w:r>
    </w:p>
    <w:p w:rsidR="0092121F" w:rsidRDefault="0008081E">
      <w:pPr>
        <w:tabs>
          <w:tab w:val="left" w:pos="992"/>
        </w:tabs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Следует отметить, что подходы к развивающему оцениванию должны быть соотнесены с методикой мониторинга качества дошкольного образования в Челябинской области. </w:t>
      </w:r>
      <w:r>
        <w:rPr>
          <w:rStyle w:val="af4"/>
          <w:rFonts w:ascii="Tinos" w:eastAsia="Tinos" w:hAnsi="Tinos" w:cs="Tinos"/>
          <w:sz w:val="28"/>
          <w:szCs w:val="28"/>
        </w:rPr>
        <w:footnoteReference w:id="21"/>
      </w:r>
    </w:p>
    <w:sectPr w:rsidR="0092121F" w:rsidSect="0092121F">
      <w:headerReference w:type="default" r:id="rId25"/>
      <w:pgSz w:w="11906" w:h="16838"/>
      <w:pgMar w:top="1134" w:right="851" w:bottom="1134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81E" w:rsidRDefault="0008081E">
      <w:pPr>
        <w:spacing w:after="0" w:line="240" w:lineRule="auto"/>
      </w:pPr>
      <w:r>
        <w:separator/>
      </w:r>
    </w:p>
  </w:endnote>
  <w:endnote w:type="continuationSeparator" w:id="1">
    <w:p w:rsidR="0008081E" w:rsidRDefault="0008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ource Han Sans CN Regular">
    <w:charset w:val="00"/>
    <w:family w:val="auto"/>
    <w:pitch w:val="default"/>
    <w:sig w:usb0="00000000" w:usb1="00000000" w:usb2="00000000" w:usb3="00000000" w:csb0="00000000" w:csb1="00000000"/>
  </w:font>
  <w:font w:name="'PT Astra Serif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81E" w:rsidRDefault="0008081E">
      <w:pPr>
        <w:spacing w:after="0" w:line="240" w:lineRule="auto"/>
      </w:pPr>
      <w:r>
        <w:separator/>
      </w:r>
    </w:p>
  </w:footnote>
  <w:footnote w:type="continuationSeparator" w:id="1">
    <w:p w:rsidR="0008081E" w:rsidRDefault="0008081E">
      <w:pPr>
        <w:spacing w:after="0" w:line="240" w:lineRule="auto"/>
      </w:pPr>
      <w:r>
        <w:continuationSeparator/>
      </w:r>
    </w:p>
  </w:footnote>
  <w:footnote w:id="2">
    <w:p w:rsidR="0092121F" w:rsidRDefault="0008081E">
      <w:pPr>
        <w:pStyle w:val="af7"/>
        <w:jc w:val="both"/>
        <w:rPr>
          <w:rFonts w:ascii="Times New Roman" w:hAnsi="Times New Roman" w:cs="Times New Roman"/>
        </w:rPr>
      </w:pPr>
      <w:r>
        <w:rPr>
          <w:rStyle w:val="af4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</w:rPr>
        <w:t xml:space="preserve">Приказ Министерства образования и науки Российской Федерации от 17.10.2013 № 1155 «Об утверждении федерального государственного образовательного стандарта дошкольного образования» </w:t>
      </w:r>
      <w:r>
        <w:rPr>
          <w:rFonts w:ascii="Times New Roman" w:hAnsi="Times New Roman" w:cs="Times New Roman"/>
          <w:lang w:val="en-US"/>
        </w:rPr>
        <w:t>URL</w:t>
      </w:r>
      <w:r>
        <w:rPr>
          <w:rFonts w:ascii="Times New Roman" w:hAnsi="Times New Roman" w:cs="Times New Roman"/>
        </w:rPr>
        <w:t>: </w:t>
      </w:r>
      <w:hyperlink r:id="rId1" w:anchor="friends" w:tooltip="https://base.garant.ru/70512244/53f89421bbdaf741eb2d1ecc4ddb4c33/#friends" w:history="1">
        <w:r>
          <w:rPr>
            <w:rStyle w:val="af6"/>
            <w:rFonts w:ascii="Times New Roman" w:hAnsi="Times New Roman" w:cs="Times New Roman"/>
          </w:rPr>
          <w:t>https://base.garant.ru/70512244/53f89421bbdaf741eb2d1ecc4ddb4c33/#friends</w:t>
        </w:r>
      </w:hyperlink>
      <w:r>
        <w:rPr>
          <w:rStyle w:val="af6"/>
          <w:rFonts w:ascii="Times New Roman" w:hAnsi="Times New Roman" w:cs="Times New Roman"/>
          <w:color w:val="auto"/>
          <w:u w:val="none"/>
        </w:rPr>
        <w:t xml:space="preserve"> (дата обращения: 13.05.2025).</w:t>
      </w:r>
    </w:p>
  </w:footnote>
  <w:footnote w:id="3">
    <w:p w:rsidR="0092121F" w:rsidRDefault="0008081E">
      <w:pPr>
        <w:pStyle w:val="af7"/>
        <w:jc w:val="both"/>
        <w:rPr>
          <w:rFonts w:ascii="Times New Roman" w:hAnsi="Times New Roman" w:cs="Times New Roman"/>
        </w:rPr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Приказ Министерства просвещения Российской Федера</w:t>
      </w:r>
      <w:r>
        <w:rPr>
          <w:rFonts w:ascii="Times New Roman" w:hAnsi="Times New Roman" w:cs="Times New Roman"/>
        </w:rPr>
        <w:t>ции от 25.11.2022 № 1028 «Об утверждении федеральной образовательной программы дошкольного образования».</w:t>
      </w:r>
    </w:p>
  </w:footnote>
  <w:footnote w:id="4">
    <w:p w:rsidR="0092121F" w:rsidRDefault="0008081E">
      <w:pPr>
        <w:pStyle w:val="af7"/>
        <w:jc w:val="both"/>
        <w:rPr>
          <w:rFonts w:ascii="Times New Roman" w:hAnsi="Times New Roman" w:cs="Times New Roman"/>
        </w:rPr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Лютова Е.К. Шпаргалка для взрослых: психокоррекционная работа с гиперактивными, агрессивными, тревожными и аутичными детьми / Е.К. Лютова, Г.Б. Монин</w:t>
      </w:r>
      <w:r>
        <w:rPr>
          <w:rFonts w:ascii="Times New Roman" w:hAnsi="Times New Roman" w:cs="Times New Roman"/>
        </w:rPr>
        <w:t>а. – Москва, 2000. – 82 с.</w:t>
      </w:r>
    </w:p>
  </w:footnote>
  <w:footnote w:id="5">
    <w:p w:rsidR="0092121F" w:rsidRDefault="0008081E">
      <w:pPr>
        <w:pStyle w:val="af7"/>
        <w:jc w:val="both"/>
        <w:rPr>
          <w:rFonts w:ascii="Times New Roman" w:hAnsi="Times New Roman" w:cs="Times New Roman"/>
        </w:rPr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Развитие творческого мышления. Для детей 4-6 лет. – Москва: ПринтБук, 2020. – 32 с.</w:t>
      </w:r>
    </w:p>
  </w:footnote>
  <w:footnote w:id="6">
    <w:p w:rsidR="0092121F" w:rsidRDefault="0008081E">
      <w:pPr>
        <w:pStyle w:val="af7"/>
        <w:jc w:val="both"/>
        <w:rPr>
          <w:rFonts w:ascii="Times New Roman" w:hAnsi="Times New Roman" w:cs="Times New Roman"/>
        </w:rPr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Смирнова Е.О. Развитие общения детей со сверстниками. Игры и занятия с детьми раннего возраста: практическое пособие / Е.О. Смирнова, В.М. Хо</w:t>
      </w:r>
      <w:r>
        <w:rPr>
          <w:rFonts w:ascii="Times New Roman" w:hAnsi="Times New Roman" w:cs="Times New Roman"/>
        </w:rPr>
        <w:t>лмогорова. – Москва: Мозаика-Синтез, 2008. – 64 с.</w:t>
      </w:r>
    </w:p>
  </w:footnote>
  <w:footnote w:id="7">
    <w:p w:rsidR="0092121F" w:rsidRDefault="0008081E">
      <w:pPr>
        <w:pStyle w:val="af7"/>
        <w:jc w:val="both"/>
        <w:rPr>
          <w:rFonts w:ascii="Times New Roman" w:hAnsi="Times New Roman" w:cs="Times New Roman"/>
        </w:rPr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Плотникова Н. 100 и 1 игра на развитие у ребенка навыков общения и уверенности в себе / Н. Плотникова. – Москва: Речь, 2011. – 50 с.</w:t>
      </w:r>
    </w:p>
  </w:footnote>
  <w:footnote w:id="8">
    <w:p w:rsidR="0092121F" w:rsidRDefault="0008081E">
      <w:pPr>
        <w:pStyle w:val="af7"/>
        <w:jc w:val="both"/>
        <w:rPr>
          <w:rFonts w:ascii="Times New Roman" w:hAnsi="Times New Roman" w:cs="Times New Roman"/>
        </w:rPr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Я-родитель. – </w:t>
      </w:r>
      <w:r>
        <w:rPr>
          <w:rFonts w:ascii="Times New Roman" w:hAnsi="Times New Roman" w:cs="Times New Roman"/>
          <w:lang w:val="en-US"/>
        </w:rPr>
        <w:t>URL</w:t>
      </w:r>
      <w:r>
        <w:rPr>
          <w:rFonts w:ascii="Times New Roman" w:hAnsi="Times New Roman" w:cs="Times New Roman"/>
        </w:rPr>
        <w:t xml:space="preserve">: </w:t>
      </w:r>
      <w:hyperlink r:id="rId2" w:tooltip="https://www.ya-roditel.ru/" w:history="1">
        <w:r>
          <w:rPr>
            <w:rStyle w:val="af6"/>
            <w:rFonts w:ascii="Times New Roman" w:hAnsi="Times New Roman" w:cs="Times New Roman"/>
          </w:rPr>
          <w:t>https://www.ya-roditel.ru/</w:t>
        </w:r>
      </w:hyperlink>
      <w:r>
        <w:rPr>
          <w:rFonts w:ascii="Times New Roman" w:hAnsi="Times New Roman" w:cs="Times New Roman"/>
        </w:rPr>
        <w:t xml:space="preserve"> (дата обращения: 13.05.2025).</w:t>
      </w:r>
    </w:p>
  </w:footnote>
  <w:footnote w:id="9">
    <w:p w:rsidR="0092121F" w:rsidRDefault="0008081E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Дети группы риска: особенности развития, психолого-педагогические технологии работы с детьми группы риска: учебное пособие / Л.А. Рыбакова, Т.Ф. Бабынина. – Казань: Издатель</w:t>
      </w:r>
      <w:r>
        <w:rPr>
          <w:rFonts w:ascii="Times New Roman" w:hAnsi="Times New Roman" w:cs="Times New Roman"/>
        </w:rPr>
        <w:t>ство «Бриг», 2015. – 200 с.</w:t>
      </w:r>
    </w:p>
  </w:footnote>
  <w:footnote w:id="10">
    <w:p w:rsidR="0092121F" w:rsidRDefault="0008081E">
      <w:pPr>
        <w:pStyle w:val="af7"/>
        <w:jc w:val="both"/>
        <w:rPr>
          <w:rFonts w:ascii="Times New Roman" w:hAnsi="Times New Roman" w:cs="Times New Roman"/>
        </w:rPr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Алгоритм сопровождения в дошкольных образовательных, общеобразовательных, профессиональных образовательных организациях и образовательных организацияхвысшего образования детейветеранов (участников) специальной военной операции</w:t>
      </w:r>
      <w:r>
        <w:rPr>
          <w:rFonts w:ascii="Times New Roman" w:hAnsi="Times New Roman" w:cs="Times New Roman"/>
        </w:rPr>
        <w:t xml:space="preserve">, обучающихся в соответствующих организациях. </w:t>
      </w:r>
      <w:r>
        <w:rPr>
          <w:rFonts w:ascii="Times New Roman" w:hAnsi="Times New Roman" w:cs="Times New Roman"/>
          <w:lang w:val="en-US"/>
        </w:rPr>
        <w:t>URL</w:t>
      </w:r>
      <w:r>
        <w:rPr>
          <w:rFonts w:ascii="Times New Roman" w:hAnsi="Times New Roman" w:cs="Times New Roman"/>
        </w:rPr>
        <w:t xml:space="preserve">: </w:t>
      </w:r>
      <w:hyperlink r:id="rId3" w:tooltip="https://www.consultant.ru/document/cons_doc_LAW_461880/1f322649f4d0b92e287b9ad4f17dee1c8359ddc7/" w:history="1">
        <w:r>
          <w:rPr>
            <w:rStyle w:val="af6"/>
            <w:rFonts w:ascii="Times New Roman" w:hAnsi="Times New Roman" w:cs="Times New Roman"/>
          </w:rPr>
          <w:t>https://www.consultant.ru/document/cons_doc_LAW_461880/1f322649f4d0b92e287b9ad4f17dee1c8359ddc7/</w:t>
        </w:r>
      </w:hyperlink>
      <w:r>
        <w:rPr>
          <w:rStyle w:val="af6"/>
          <w:rFonts w:ascii="Times New Roman" w:hAnsi="Times New Roman" w:cs="Times New Roman"/>
          <w:color w:val="auto"/>
          <w:u w:val="none"/>
        </w:rPr>
        <w:t xml:space="preserve"> (дата обращения: 09.05.2025).</w:t>
      </w:r>
    </w:p>
  </w:footnote>
  <w:footnote w:id="11">
    <w:p w:rsidR="0092121F" w:rsidRDefault="0008081E">
      <w:pPr>
        <w:pStyle w:val="af7"/>
        <w:jc w:val="both"/>
        <w:rPr>
          <w:rFonts w:ascii="Times New Roman" w:hAnsi="Times New Roman" w:cs="Times New Roman"/>
        </w:rPr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Рекомендации по организации комплексного сопровождения обучающихся, родители (законные представители) которых являются </w:t>
      </w:r>
      <w:r>
        <w:rPr>
          <w:rFonts w:ascii="Times New Roman" w:hAnsi="Times New Roman" w:cs="Times New Roman"/>
        </w:rPr>
        <w:t>ветеранами (участниками) специальной военной операции Министерство просвещения Российской Федерации. – Москва, 2023. – 31 с.</w:t>
      </w:r>
    </w:p>
  </w:footnote>
  <w:footnote w:id="12">
    <w:p w:rsidR="0092121F" w:rsidRDefault="0008081E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Психолого-педагогическое сопровождение слабоуспевающих школьников. </w:t>
      </w:r>
      <w:r>
        <w:rPr>
          <w:rFonts w:ascii="Times New Roman" w:hAnsi="Times New Roman" w:cs="Times New Roman"/>
          <w:lang w:val="en-US"/>
        </w:rPr>
        <w:t>URL</w:t>
      </w:r>
      <w:r>
        <w:rPr>
          <w:rFonts w:ascii="Times New Roman" w:hAnsi="Times New Roman" w:cs="Times New Roman"/>
        </w:rPr>
        <w:t xml:space="preserve">: </w:t>
      </w:r>
      <w:hyperlink r:id="rId4" w:tooltip="https://web.vk.me/channels/-229721638?tab=all&amp;folder=1&amp;sferum=true" w:history="1">
        <w:r>
          <w:rPr>
            <w:rStyle w:val="af6"/>
            <w:rFonts w:ascii="Times New Roman" w:hAnsi="Times New Roman" w:cs="Times New Roman"/>
          </w:rPr>
          <w:t>https://web.vk.me/channels/-229721638?tab=all&amp;folder=1&amp;sferum=true</w:t>
        </w:r>
      </w:hyperlink>
      <w:r>
        <w:rPr>
          <w:rFonts w:ascii="Times New Roman" w:hAnsi="Times New Roman" w:cs="Times New Roman"/>
        </w:rPr>
        <w:t xml:space="preserve"> (дата обращения: 06.05.2025).</w:t>
      </w:r>
    </w:p>
  </w:footnote>
  <w:footnote w:id="13">
    <w:p w:rsidR="0092121F" w:rsidRDefault="0008081E">
      <w:pPr>
        <w:pStyle w:val="af7"/>
        <w:jc w:val="both"/>
        <w:rPr>
          <w:rFonts w:ascii="Times New Roman" w:hAnsi="Times New Roman" w:cs="Times New Roman"/>
        </w:rPr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Федеральный закон от 29.12.2012 № 273-ФЗ «Об образовании в Российской Федерации» (статья 98, часть 13, часть 14).</w:t>
      </w:r>
    </w:p>
  </w:footnote>
  <w:footnote w:id="14">
    <w:p w:rsidR="0092121F" w:rsidRDefault="0008081E">
      <w:pPr>
        <w:pStyle w:val="af7"/>
        <w:jc w:val="both"/>
        <w:rPr>
          <w:rFonts w:ascii="Times New Roman" w:hAnsi="Times New Roman" w:cs="Times New Roman"/>
        </w:rPr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Приказ Министерства образования и науки Челябинской области от 27.05.2024 № 01/1221 «Об утверждении Положения о государственной информационн</w:t>
      </w:r>
      <w:r>
        <w:rPr>
          <w:rFonts w:ascii="Times New Roman" w:hAnsi="Times New Roman" w:cs="Times New Roman"/>
        </w:rPr>
        <w:t>ой системе «Образование в Челябинской области».</w:t>
      </w:r>
    </w:p>
  </w:footnote>
  <w:footnote w:id="15">
    <w:p w:rsidR="0092121F" w:rsidRDefault="0008081E">
      <w:pPr>
        <w:pStyle w:val="af7"/>
        <w:jc w:val="both"/>
        <w:rPr>
          <w:rFonts w:ascii="Times New Roman" w:hAnsi="Times New Roman" w:cs="Times New Roman"/>
        </w:rPr>
      </w:pPr>
      <w:r>
        <w:rPr>
          <w:rStyle w:val="af4"/>
        </w:rPr>
        <w:footnoteRef/>
      </w:r>
      <w:r>
        <w:rPr>
          <w:rFonts w:ascii="Times New Roman" w:hAnsi="Times New Roman" w:cs="Times New Roman"/>
        </w:rPr>
        <w:t>Федеральный закон от 27.07.2006 № 149-ФЗ «Об информации, информационных технологиях и о защите информации» (статья 10, часть 8)</w:t>
      </w:r>
    </w:p>
  </w:footnote>
  <w:footnote w:id="16">
    <w:p w:rsidR="0092121F" w:rsidRDefault="0008081E">
      <w:pPr>
        <w:pStyle w:val="af7"/>
        <w:jc w:val="both"/>
        <w:rPr>
          <w:rFonts w:ascii="Times New Roman" w:hAnsi="Times New Roman" w:cs="Times New Roman"/>
        </w:rPr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 Президента Российской Федерации от 07.05.2024 № 309 «О национальных целя</w:t>
      </w:r>
      <w:r>
        <w:rPr>
          <w:rFonts w:ascii="Times New Roman" w:hAnsi="Times New Roman" w:cs="Times New Roman"/>
        </w:rPr>
        <w:t xml:space="preserve">х развития Российской Федерации на период до 2030 года и на перспективу до 2036 года»: </w:t>
      </w:r>
      <w:hyperlink r:id="rId5" w:tooltip="http://www.kremlin.ru/events/president/news/63728" w:history="1">
        <w:r>
          <w:rPr>
            <w:rStyle w:val="af6"/>
            <w:rFonts w:ascii="Times New Roman" w:hAnsi="Times New Roman" w:cs="Times New Roman"/>
          </w:rPr>
          <w:t>http://www.kremlin.ru/events/president/news/63728</w:t>
        </w:r>
      </w:hyperlink>
    </w:p>
  </w:footnote>
  <w:footnote w:id="17">
    <w:p w:rsidR="0092121F" w:rsidRDefault="0008081E">
      <w:pPr>
        <w:pStyle w:val="af7"/>
        <w:jc w:val="both"/>
      </w:pPr>
      <w:r>
        <w:rPr>
          <w:rStyle w:val="af4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 Президента Российской Федерации от 09.11.2022 № 809 «Об утверждении Основ государственной политики по сохранению и укреплению традиционных российских духовно-нравственных ценностей»: </w:t>
      </w:r>
      <w:hyperlink r:id="rId6" w:tooltip="http://www.kremlin.ru/acts/bank/48502" w:history="1">
        <w:r>
          <w:rPr>
            <w:rStyle w:val="af6"/>
            <w:rFonts w:ascii="Times New Roman" w:hAnsi="Times New Roman" w:cs="Times New Roman"/>
          </w:rPr>
          <w:t>http://www.kremlin.ru/acts/bank/48502</w:t>
        </w:r>
      </w:hyperlink>
    </w:p>
  </w:footnote>
  <w:footnote w:id="18">
    <w:p w:rsidR="0092121F" w:rsidRDefault="0008081E">
      <w:pPr>
        <w:spacing w:after="0" w:line="240" w:lineRule="auto"/>
        <w:jc w:val="both"/>
        <w:rPr>
          <w:rFonts w:ascii="Tinos" w:hAnsi="Tinos" w:cs="Tinos"/>
          <w:sz w:val="20"/>
          <w:szCs w:val="20"/>
        </w:rPr>
      </w:pPr>
      <w:r>
        <w:rPr>
          <w:rStyle w:val="af4"/>
          <w:rFonts w:ascii="Tinos" w:eastAsia="Tinos" w:hAnsi="Tinos" w:cs="Tinos"/>
          <w:sz w:val="20"/>
          <w:szCs w:val="20"/>
        </w:rPr>
        <w:footnoteRef/>
      </w:r>
      <w:r>
        <w:rPr>
          <w:rFonts w:ascii="Tinos" w:eastAsia="Tinos" w:hAnsi="Tinos" w:cs="Tinos"/>
          <w:sz w:val="20"/>
          <w:szCs w:val="20"/>
        </w:rPr>
        <w:t xml:space="preserve"> Распоряжение Правительства Российской Федерации от 29.05.2015 № 996-р «Об утверждении Стратегии развития воспитания в Российской Федерации на период до 2025 года». </w:t>
      </w:r>
    </w:p>
  </w:footnote>
  <w:footnote w:id="19">
    <w:p w:rsidR="0092121F" w:rsidRDefault="0008081E">
      <w:pPr>
        <w:pStyle w:val="af7"/>
        <w:jc w:val="both"/>
        <w:rPr>
          <w:rFonts w:ascii="Tinos" w:hAnsi="Tinos" w:cs="Tinos"/>
        </w:rPr>
      </w:pPr>
      <w:r>
        <w:rPr>
          <w:rStyle w:val="af4"/>
          <w:rFonts w:ascii="Tinos" w:eastAsia="Tinos" w:hAnsi="Tinos" w:cs="Tinos"/>
        </w:rPr>
        <w:footnoteRef/>
      </w:r>
      <w:r>
        <w:rPr>
          <w:rFonts w:ascii="Tinos" w:eastAsia="Tinos" w:hAnsi="Tinos" w:cs="Tinos"/>
        </w:rPr>
        <w:t xml:space="preserve"> Пр</w:t>
      </w:r>
      <w:r>
        <w:rPr>
          <w:rFonts w:ascii="Tinos" w:eastAsia="Tinos" w:hAnsi="Tinos" w:cs="Tinos"/>
        </w:rPr>
        <w:t xml:space="preserve">иказ Министерства просвещения Российской Федерации от 25.11.2022 № 1028 «Об утверждении федеральной образовательной программы дошкольного образования» (пункт 29.2.) </w:t>
      </w:r>
    </w:p>
  </w:footnote>
  <w:footnote w:id="20">
    <w:p w:rsidR="0092121F" w:rsidRDefault="0008081E">
      <w:pPr>
        <w:pStyle w:val="af7"/>
        <w:jc w:val="both"/>
        <w:rPr>
          <w:rFonts w:ascii="Tinos" w:hAnsi="Tinos" w:cs="Tinos"/>
        </w:rPr>
      </w:pPr>
      <w:r>
        <w:rPr>
          <w:rStyle w:val="af4"/>
          <w:rFonts w:ascii="Tinos" w:eastAsia="Tinos" w:hAnsi="Tinos" w:cs="Tinos"/>
        </w:rPr>
        <w:footnoteRef/>
      </w:r>
      <w:r>
        <w:rPr>
          <w:rFonts w:ascii="Tinos" w:eastAsia="Tinos" w:hAnsi="Tinos" w:cs="Tinos"/>
        </w:rPr>
        <w:t>Указ Президента Российской Федерации от 19.12.2012 № 1666 (ред. от 15.01.2024) «О Стратег</w:t>
      </w:r>
      <w:r>
        <w:rPr>
          <w:rFonts w:ascii="Tinos" w:eastAsia="Tinos" w:hAnsi="Tinos" w:cs="Tinos"/>
        </w:rPr>
        <w:t>ии государственной национальной политики Российской Федерации на период до 2025 года».</w:t>
      </w:r>
    </w:p>
  </w:footnote>
  <w:footnote w:id="21">
    <w:p w:rsidR="0092121F" w:rsidRDefault="0008081E">
      <w:pPr>
        <w:pStyle w:val="af7"/>
        <w:jc w:val="both"/>
        <w:rPr>
          <w:rFonts w:ascii="Tinos" w:hAnsi="Tinos" w:cs="Tinos"/>
        </w:rPr>
      </w:pPr>
      <w:r>
        <w:rPr>
          <w:rStyle w:val="af4"/>
          <w:rFonts w:ascii="Tinos" w:eastAsia="Tinos" w:hAnsi="Tinos" w:cs="Tinos"/>
        </w:rPr>
        <w:footnoteRef/>
      </w:r>
      <w:r>
        <w:rPr>
          <w:rFonts w:ascii="Tinos" w:eastAsia="Tinos" w:hAnsi="Tinos" w:cs="Tinos"/>
        </w:rPr>
        <w:t xml:space="preserve"> ПриказМинистерства образования и науки Челябинской области от 03.06.2024 № 01/1304 «О проведении мониторинга качества условий реализации ФГОС дошкольного образования в</w:t>
      </w:r>
      <w:r>
        <w:rPr>
          <w:rFonts w:ascii="Tinos" w:eastAsia="Tinos" w:hAnsi="Tinos" w:cs="Tinos"/>
        </w:rPr>
        <w:t xml:space="preserve"> дошкольных образовательных организация Челябинской области в 2024 году».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1823549"/>
      <w:docPartObj>
        <w:docPartGallery w:val="Page Numbers (Top of Page)"/>
        <w:docPartUnique/>
      </w:docPartObj>
    </w:sdtPr>
    <w:sdtContent>
      <w:p w:rsidR="0092121F" w:rsidRDefault="0092121F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808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78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33B"/>
    <w:multiLevelType w:val="hybridMultilevel"/>
    <w:tmpl w:val="BFDE585E"/>
    <w:lvl w:ilvl="0" w:tplc="9500BAD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89A9E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98AE8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9096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1499F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BF4D2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A049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0AC4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C890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0992969"/>
    <w:multiLevelType w:val="hybridMultilevel"/>
    <w:tmpl w:val="92A4090C"/>
    <w:lvl w:ilvl="0" w:tplc="59B8439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79E6D8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78D6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540C8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E6CE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5231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8E87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5820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9C54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6506406"/>
    <w:multiLevelType w:val="hybridMultilevel"/>
    <w:tmpl w:val="2FF0600E"/>
    <w:lvl w:ilvl="0" w:tplc="6088CC5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A40C0AB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60A694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3CA9F3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28C36E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AC0FA4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DB8430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0B2B6D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752800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>
    <w:nsid w:val="074A53A8"/>
    <w:multiLevelType w:val="hybridMultilevel"/>
    <w:tmpl w:val="5A5AC130"/>
    <w:lvl w:ilvl="0" w:tplc="E380307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1060874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EA80B5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6B81B8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A867BE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4323B2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71E9AD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CA61EB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ED287A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090C4122"/>
    <w:multiLevelType w:val="hybridMultilevel"/>
    <w:tmpl w:val="EABE0AD6"/>
    <w:lvl w:ilvl="0" w:tplc="1220B05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F3E2CA4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CAC4BA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C807F3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90870F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AFACDB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9E4A3F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AA4790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3CADC0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0E742DE6"/>
    <w:multiLevelType w:val="hybridMultilevel"/>
    <w:tmpl w:val="FB348066"/>
    <w:lvl w:ilvl="0" w:tplc="56E2B78C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29224B4C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9A8258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70083D5E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CC02EBD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3CA0479A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6C2410C6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250EEA6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E2D24D16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1971312A"/>
    <w:multiLevelType w:val="hybridMultilevel"/>
    <w:tmpl w:val="C0ECB032"/>
    <w:lvl w:ilvl="0" w:tplc="17BE3DCA">
      <w:start w:val="1"/>
      <w:numFmt w:val="decimal"/>
      <w:lvlText w:val="%1)"/>
      <w:lvlJc w:val="left"/>
      <w:pPr>
        <w:ind w:left="720" w:hanging="360"/>
      </w:pPr>
    </w:lvl>
    <w:lvl w:ilvl="1" w:tplc="F2424F5A">
      <w:start w:val="1"/>
      <w:numFmt w:val="lowerLetter"/>
      <w:lvlText w:val="%2."/>
      <w:lvlJc w:val="left"/>
      <w:pPr>
        <w:ind w:left="1440" w:hanging="360"/>
      </w:pPr>
    </w:lvl>
    <w:lvl w:ilvl="2" w:tplc="A9C69344">
      <w:start w:val="1"/>
      <w:numFmt w:val="lowerRoman"/>
      <w:lvlText w:val="%3."/>
      <w:lvlJc w:val="right"/>
      <w:pPr>
        <w:ind w:left="2160" w:hanging="180"/>
      </w:pPr>
    </w:lvl>
    <w:lvl w:ilvl="3" w:tplc="1B7EF85A">
      <w:start w:val="1"/>
      <w:numFmt w:val="decimal"/>
      <w:lvlText w:val="%4."/>
      <w:lvlJc w:val="left"/>
      <w:pPr>
        <w:ind w:left="2880" w:hanging="360"/>
      </w:pPr>
    </w:lvl>
    <w:lvl w:ilvl="4" w:tplc="4B14C4F4">
      <w:start w:val="1"/>
      <w:numFmt w:val="lowerLetter"/>
      <w:lvlText w:val="%5."/>
      <w:lvlJc w:val="left"/>
      <w:pPr>
        <w:ind w:left="3600" w:hanging="360"/>
      </w:pPr>
    </w:lvl>
    <w:lvl w:ilvl="5" w:tplc="6A883C84">
      <w:start w:val="1"/>
      <w:numFmt w:val="lowerRoman"/>
      <w:lvlText w:val="%6."/>
      <w:lvlJc w:val="right"/>
      <w:pPr>
        <w:ind w:left="4320" w:hanging="180"/>
      </w:pPr>
    </w:lvl>
    <w:lvl w:ilvl="6" w:tplc="24D46640">
      <w:start w:val="1"/>
      <w:numFmt w:val="decimal"/>
      <w:lvlText w:val="%7."/>
      <w:lvlJc w:val="left"/>
      <w:pPr>
        <w:ind w:left="5040" w:hanging="360"/>
      </w:pPr>
    </w:lvl>
    <w:lvl w:ilvl="7" w:tplc="1024B02E">
      <w:start w:val="1"/>
      <w:numFmt w:val="lowerLetter"/>
      <w:lvlText w:val="%8."/>
      <w:lvlJc w:val="left"/>
      <w:pPr>
        <w:ind w:left="5760" w:hanging="360"/>
      </w:pPr>
    </w:lvl>
    <w:lvl w:ilvl="8" w:tplc="8842D2A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5222E"/>
    <w:multiLevelType w:val="hybridMultilevel"/>
    <w:tmpl w:val="BF4AF006"/>
    <w:lvl w:ilvl="0" w:tplc="C0400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4003C82">
      <w:numFmt w:val="none"/>
      <w:lvlText w:val=""/>
      <w:lvlJc w:val="left"/>
      <w:pPr>
        <w:tabs>
          <w:tab w:val="num" w:pos="360"/>
        </w:tabs>
      </w:pPr>
    </w:lvl>
    <w:lvl w:ilvl="2" w:tplc="93AC9448">
      <w:numFmt w:val="none"/>
      <w:lvlText w:val=""/>
      <w:lvlJc w:val="left"/>
      <w:pPr>
        <w:tabs>
          <w:tab w:val="num" w:pos="360"/>
        </w:tabs>
      </w:pPr>
    </w:lvl>
    <w:lvl w:ilvl="3" w:tplc="014E8578">
      <w:numFmt w:val="none"/>
      <w:lvlText w:val=""/>
      <w:lvlJc w:val="left"/>
      <w:pPr>
        <w:tabs>
          <w:tab w:val="num" w:pos="360"/>
        </w:tabs>
      </w:pPr>
    </w:lvl>
    <w:lvl w:ilvl="4" w:tplc="AECE9846">
      <w:numFmt w:val="none"/>
      <w:lvlText w:val=""/>
      <w:lvlJc w:val="left"/>
      <w:pPr>
        <w:tabs>
          <w:tab w:val="num" w:pos="360"/>
        </w:tabs>
      </w:pPr>
    </w:lvl>
    <w:lvl w:ilvl="5" w:tplc="3DE00442">
      <w:numFmt w:val="none"/>
      <w:lvlText w:val=""/>
      <w:lvlJc w:val="left"/>
      <w:pPr>
        <w:tabs>
          <w:tab w:val="num" w:pos="360"/>
        </w:tabs>
      </w:pPr>
    </w:lvl>
    <w:lvl w:ilvl="6" w:tplc="AED83FFC">
      <w:numFmt w:val="none"/>
      <w:lvlText w:val=""/>
      <w:lvlJc w:val="left"/>
      <w:pPr>
        <w:tabs>
          <w:tab w:val="num" w:pos="360"/>
        </w:tabs>
      </w:pPr>
    </w:lvl>
    <w:lvl w:ilvl="7" w:tplc="34A86314">
      <w:numFmt w:val="none"/>
      <w:lvlText w:val=""/>
      <w:lvlJc w:val="left"/>
      <w:pPr>
        <w:tabs>
          <w:tab w:val="num" w:pos="360"/>
        </w:tabs>
      </w:pPr>
    </w:lvl>
    <w:lvl w:ilvl="8" w:tplc="7AC20AE6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03B1C8D"/>
    <w:multiLevelType w:val="hybridMultilevel"/>
    <w:tmpl w:val="2834C29A"/>
    <w:lvl w:ilvl="0" w:tplc="25D0066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FE2454E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826433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D6A7CF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B602C5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89A77D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D50E07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E987DA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7AC404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246604CE"/>
    <w:multiLevelType w:val="hybridMultilevel"/>
    <w:tmpl w:val="27F0A9E2"/>
    <w:lvl w:ilvl="0" w:tplc="F006D40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5ECB8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FE2497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6487F6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AAE265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C6667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C0F44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AE6F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C9CA6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297821FB"/>
    <w:multiLevelType w:val="hybridMultilevel"/>
    <w:tmpl w:val="AC2A644E"/>
    <w:lvl w:ilvl="0" w:tplc="6C7C4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BE11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6C0B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30C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478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0A81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F816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F0E4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B03F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054463"/>
    <w:multiLevelType w:val="hybridMultilevel"/>
    <w:tmpl w:val="A064870C"/>
    <w:lvl w:ilvl="0" w:tplc="65D4FC6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0C414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4AFF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A048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A628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402B6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31EE1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E0B3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7619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EFD6441"/>
    <w:multiLevelType w:val="hybridMultilevel"/>
    <w:tmpl w:val="9C2A5C5E"/>
    <w:lvl w:ilvl="0" w:tplc="1B3E8EB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9DC403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7A14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9C67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DFCE2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830EE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78B2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28DC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3A87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38607CAA"/>
    <w:multiLevelType w:val="hybridMultilevel"/>
    <w:tmpl w:val="B588B364"/>
    <w:lvl w:ilvl="0" w:tplc="84506E1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i w:val="0"/>
        <w:sz w:val="24"/>
      </w:rPr>
    </w:lvl>
    <w:lvl w:ilvl="1" w:tplc="82D83082">
      <w:start w:val="1"/>
      <w:numFmt w:val="lowerLetter"/>
      <w:lvlText w:val="%2."/>
      <w:lvlJc w:val="left"/>
      <w:pPr>
        <w:ind w:left="1788" w:hanging="360"/>
      </w:pPr>
    </w:lvl>
    <w:lvl w:ilvl="2" w:tplc="666A71E6">
      <w:start w:val="1"/>
      <w:numFmt w:val="lowerRoman"/>
      <w:lvlText w:val="%3."/>
      <w:lvlJc w:val="right"/>
      <w:pPr>
        <w:ind w:left="2508" w:hanging="180"/>
      </w:pPr>
    </w:lvl>
    <w:lvl w:ilvl="3" w:tplc="E6328C68">
      <w:start w:val="1"/>
      <w:numFmt w:val="decimal"/>
      <w:lvlText w:val="%4."/>
      <w:lvlJc w:val="left"/>
      <w:pPr>
        <w:ind w:left="3228" w:hanging="360"/>
      </w:pPr>
    </w:lvl>
    <w:lvl w:ilvl="4" w:tplc="0F4E606C">
      <w:start w:val="1"/>
      <w:numFmt w:val="lowerLetter"/>
      <w:lvlText w:val="%5."/>
      <w:lvlJc w:val="left"/>
      <w:pPr>
        <w:ind w:left="3948" w:hanging="360"/>
      </w:pPr>
    </w:lvl>
    <w:lvl w:ilvl="5" w:tplc="7D50E42E">
      <w:start w:val="1"/>
      <w:numFmt w:val="lowerRoman"/>
      <w:lvlText w:val="%6."/>
      <w:lvlJc w:val="right"/>
      <w:pPr>
        <w:ind w:left="4668" w:hanging="180"/>
      </w:pPr>
    </w:lvl>
    <w:lvl w:ilvl="6" w:tplc="3A7AE1CE">
      <w:start w:val="1"/>
      <w:numFmt w:val="decimal"/>
      <w:lvlText w:val="%7."/>
      <w:lvlJc w:val="left"/>
      <w:pPr>
        <w:ind w:left="5388" w:hanging="360"/>
      </w:pPr>
    </w:lvl>
    <w:lvl w:ilvl="7" w:tplc="20047C12">
      <w:start w:val="1"/>
      <w:numFmt w:val="lowerLetter"/>
      <w:lvlText w:val="%8."/>
      <w:lvlJc w:val="left"/>
      <w:pPr>
        <w:ind w:left="6108" w:hanging="360"/>
      </w:pPr>
    </w:lvl>
    <w:lvl w:ilvl="8" w:tplc="5CF21D66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AB15748"/>
    <w:multiLevelType w:val="hybridMultilevel"/>
    <w:tmpl w:val="7E6EAD9E"/>
    <w:lvl w:ilvl="0" w:tplc="FDFA21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FA6087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4C8D3F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32EA69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D5A5C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27468F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95CA8D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BB22EB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19275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>
    <w:nsid w:val="3BC3780D"/>
    <w:multiLevelType w:val="hybridMultilevel"/>
    <w:tmpl w:val="A35698A8"/>
    <w:lvl w:ilvl="0" w:tplc="0C72B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0C1F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98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CAB7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C87A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9ECF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94C0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C9D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9273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8910CA"/>
    <w:multiLevelType w:val="hybridMultilevel"/>
    <w:tmpl w:val="83A6E31C"/>
    <w:lvl w:ilvl="0" w:tplc="5428D4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B540E8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26F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E8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C0A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92F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F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067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623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CF1753"/>
    <w:multiLevelType w:val="hybridMultilevel"/>
    <w:tmpl w:val="2376B722"/>
    <w:lvl w:ilvl="0" w:tplc="1EAE4E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040B2D4">
      <w:start w:val="1"/>
      <w:numFmt w:val="lowerLetter"/>
      <w:lvlText w:val="%2."/>
      <w:lvlJc w:val="left"/>
      <w:pPr>
        <w:ind w:left="1647" w:hanging="360"/>
      </w:pPr>
    </w:lvl>
    <w:lvl w:ilvl="2" w:tplc="00287D84">
      <w:start w:val="1"/>
      <w:numFmt w:val="lowerRoman"/>
      <w:lvlText w:val="%3."/>
      <w:lvlJc w:val="right"/>
      <w:pPr>
        <w:ind w:left="2367" w:hanging="180"/>
      </w:pPr>
    </w:lvl>
    <w:lvl w:ilvl="3" w:tplc="B9824236">
      <w:start w:val="1"/>
      <w:numFmt w:val="decimal"/>
      <w:lvlText w:val="%4."/>
      <w:lvlJc w:val="left"/>
      <w:pPr>
        <w:ind w:left="3087" w:hanging="360"/>
      </w:pPr>
    </w:lvl>
    <w:lvl w:ilvl="4" w:tplc="603C5770">
      <w:start w:val="1"/>
      <w:numFmt w:val="lowerLetter"/>
      <w:lvlText w:val="%5."/>
      <w:lvlJc w:val="left"/>
      <w:pPr>
        <w:ind w:left="3807" w:hanging="360"/>
      </w:pPr>
    </w:lvl>
    <w:lvl w:ilvl="5" w:tplc="D6CA870C">
      <w:start w:val="1"/>
      <w:numFmt w:val="lowerRoman"/>
      <w:lvlText w:val="%6."/>
      <w:lvlJc w:val="right"/>
      <w:pPr>
        <w:ind w:left="4527" w:hanging="180"/>
      </w:pPr>
    </w:lvl>
    <w:lvl w:ilvl="6" w:tplc="54280C5A">
      <w:start w:val="1"/>
      <w:numFmt w:val="decimal"/>
      <w:lvlText w:val="%7."/>
      <w:lvlJc w:val="left"/>
      <w:pPr>
        <w:ind w:left="5247" w:hanging="360"/>
      </w:pPr>
    </w:lvl>
    <w:lvl w:ilvl="7" w:tplc="31284A70">
      <w:start w:val="1"/>
      <w:numFmt w:val="lowerLetter"/>
      <w:lvlText w:val="%8."/>
      <w:lvlJc w:val="left"/>
      <w:pPr>
        <w:ind w:left="5967" w:hanging="360"/>
      </w:pPr>
    </w:lvl>
    <w:lvl w:ilvl="8" w:tplc="3128451C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E5748D8"/>
    <w:multiLevelType w:val="hybridMultilevel"/>
    <w:tmpl w:val="B64E667C"/>
    <w:lvl w:ilvl="0" w:tplc="FB766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F097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706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41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6E5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26D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27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65D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3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04896"/>
    <w:multiLevelType w:val="hybridMultilevel"/>
    <w:tmpl w:val="E6A618EA"/>
    <w:lvl w:ilvl="0" w:tplc="07D00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BD41CD8">
      <w:start w:val="1"/>
      <w:numFmt w:val="lowerLetter"/>
      <w:lvlText w:val="%2."/>
      <w:lvlJc w:val="left"/>
      <w:pPr>
        <w:ind w:left="1788" w:hanging="360"/>
      </w:pPr>
    </w:lvl>
    <w:lvl w:ilvl="2" w:tplc="09D235AC">
      <w:start w:val="1"/>
      <w:numFmt w:val="lowerRoman"/>
      <w:lvlText w:val="%3."/>
      <w:lvlJc w:val="right"/>
      <w:pPr>
        <w:ind w:left="2508" w:hanging="180"/>
      </w:pPr>
    </w:lvl>
    <w:lvl w:ilvl="3" w:tplc="85AC9BFA">
      <w:start w:val="1"/>
      <w:numFmt w:val="decimal"/>
      <w:lvlText w:val="%4."/>
      <w:lvlJc w:val="left"/>
      <w:pPr>
        <w:ind w:left="3228" w:hanging="360"/>
      </w:pPr>
    </w:lvl>
    <w:lvl w:ilvl="4" w:tplc="75F01650">
      <w:start w:val="1"/>
      <w:numFmt w:val="lowerLetter"/>
      <w:lvlText w:val="%5."/>
      <w:lvlJc w:val="left"/>
      <w:pPr>
        <w:ind w:left="3948" w:hanging="360"/>
      </w:pPr>
    </w:lvl>
    <w:lvl w:ilvl="5" w:tplc="78585EA6">
      <w:start w:val="1"/>
      <w:numFmt w:val="lowerRoman"/>
      <w:lvlText w:val="%6."/>
      <w:lvlJc w:val="right"/>
      <w:pPr>
        <w:ind w:left="4668" w:hanging="180"/>
      </w:pPr>
    </w:lvl>
    <w:lvl w:ilvl="6" w:tplc="81367284">
      <w:start w:val="1"/>
      <w:numFmt w:val="decimal"/>
      <w:lvlText w:val="%7."/>
      <w:lvlJc w:val="left"/>
      <w:pPr>
        <w:ind w:left="5388" w:hanging="360"/>
      </w:pPr>
    </w:lvl>
    <w:lvl w:ilvl="7" w:tplc="ADA07E46">
      <w:start w:val="1"/>
      <w:numFmt w:val="lowerLetter"/>
      <w:lvlText w:val="%8."/>
      <w:lvlJc w:val="left"/>
      <w:pPr>
        <w:ind w:left="6108" w:hanging="360"/>
      </w:pPr>
    </w:lvl>
    <w:lvl w:ilvl="8" w:tplc="EBF23CEA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7C80779"/>
    <w:multiLevelType w:val="hybridMultilevel"/>
    <w:tmpl w:val="B244526A"/>
    <w:lvl w:ilvl="0" w:tplc="08DAD07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100460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F60DE0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ECCCB0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652632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E0E565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BF8391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376EA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CD60BA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1">
    <w:nsid w:val="493079A4"/>
    <w:multiLevelType w:val="hybridMultilevel"/>
    <w:tmpl w:val="AA08787C"/>
    <w:lvl w:ilvl="0" w:tplc="CB96D4B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56A03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08B1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350F4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F4AED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34F7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1240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D2B8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789C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499C34F3"/>
    <w:multiLevelType w:val="hybridMultilevel"/>
    <w:tmpl w:val="3CF62598"/>
    <w:lvl w:ilvl="0" w:tplc="84BA35C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2A06A8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7864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12A5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5DE97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18BA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C6FE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FC45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2243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4A1A7C34"/>
    <w:multiLevelType w:val="hybridMultilevel"/>
    <w:tmpl w:val="3D46125E"/>
    <w:lvl w:ilvl="0" w:tplc="017E8C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44449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A643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4814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8A9E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DC02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5C99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4C95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16D2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4A5F6E42"/>
    <w:multiLevelType w:val="hybridMultilevel"/>
    <w:tmpl w:val="56CEA870"/>
    <w:lvl w:ilvl="0" w:tplc="80605908">
      <w:start w:val="1"/>
      <w:numFmt w:val="decimal"/>
      <w:lvlText w:val="%1."/>
      <w:lvlJc w:val="left"/>
      <w:pPr>
        <w:ind w:left="1004" w:hanging="360"/>
      </w:pPr>
    </w:lvl>
    <w:lvl w:ilvl="1" w:tplc="DB4A507A">
      <w:start w:val="1"/>
      <w:numFmt w:val="lowerLetter"/>
      <w:lvlText w:val="%2."/>
      <w:lvlJc w:val="left"/>
      <w:pPr>
        <w:ind w:left="1724" w:hanging="360"/>
      </w:pPr>
    </w:lvl>
    <w:lvl w:ilvl="2" w:tplc="BB703D22">
      <w:start w:val="1"/>
      <w:numFmt w:val="lowerRoman"/>
      <w:lvlText w:val="%3."/>
      <w:lvlJc w:val="right"/>
      <w:pPr>
        <w:ind w:left="2444" w:hanging="180"/>
      </w:pPr>
    </w:lvl>
    <w:lvl w:ilvl="3" w:tplc="BBF4EE62">
      <w:start w:val="1"/>
      <w:numFmt w:val="decimal"/>
      <w:lvlText w:val="%4."/>
      <w:lvlJc w:val="left"/>
      <w:pPr>
        <w:ind w:left="3164" w:hanging="360"/>
      </w:pPr>
    </w:lvl>
    <w:lvl w:ilvl="4" w:tplc="E6AE558A">
      <w:start w:val="1"/>
      <w:numFmt w:val="lowerLetter"/>
      <w:lvlText w:val="%5."/>
      <w:lvlJc w:val="left"/>
      <w:pPr>
        <w:ind w:left="3884" w:hanging="360"/>
      </w:pPr>
    </w:lvl>
    <w:lvl w:ilvl="5" w:tplc="0210830E">
      <w:start w:val="1"/>
      <w:numFmt w:val="lowerRoman"/>
      <w:lvlText w:val="%6."/>
      <w:lvlJc w:val="right"/>
      <w:pPr>
        <w:ind w:left="4604" w:hanging="180"/>
      </w:pPr>
    </w:lvl>
    <w:lvl w:ilvl="6" w:tplc="1F8E0574">
      <w:start w:val="1"/>
      <w:numFmt w:val="decimal"/>
      <w:lvlText w:val="%7."/>
      <w:lvlJc w:val="left"/>
      <w:pPr>
        <w:ind w:left="5324" w:hanging="360"/>
      </w:pPr>
    </w:lvl>
    <w:lvl w:ilvl="7" w:tplc="99586054">
      <w:start w:val="1"/>
      <w:numFmt w:val="lowerLetter"/>
      <w:lvlText w:val="%8."/>
      <w:lvlJc w:val="left"/>
      <w:pPr>
        <w:ind w:left="6044" w:hanging="360"/>
      </w:pPr>
    </w:lvl>
    <w:lvl w:ilvl="8" w:tplc="F9DAA9E8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BF65C9F"/>
    <w:multiLevelType w:val="hybridMultilevel"/>
    <w:tmpl w:val="F5A41AB8"/>
    <w:lvl w:ilvl="0" w:tplc="7E948B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3102A1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3E0C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95017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DEA6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603C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B24C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CBAC0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8CBF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4C954563"/>
    <w:multiLevelType w:val="hybridMultilevel"/>
    <w:tmpl w:val="34146DD0"/>
    <w:lvl w:ilvl="0" w:tplc="2814F1B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C05C41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2E58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3E0A2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8E94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0285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EC1B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EEB8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CA28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4CA93BC8"/>
    <w:multiLevelType w:val="hybridMultilevel"/>
    <w:tmpl w:val="35D0BBD8"/>
    <w:lvl w:ilvl="0" w:tplc="BD840AE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358A53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74F8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7EA1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A081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DEDA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0411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20ECC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BCBD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50C43387"/>
    <w:multiLevelType w:val="hybridMultilevel"/>
    <w:tmpl w:val="046AA5A8"/>
    <w:lvl w:ilvl="0" w:tplc="B37ACC8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47AB50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50A672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186055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D40BA7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F3C964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E48098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9BEC13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364F68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9">
    <w:nsid w:val="51026DB3"/>
    <w:multiLevelType w:val="hybridMultilevel"/>
    <w:tmpl w:val="5530AB7C"/>
    <w:lvl w:ilvl="0" w:tplc="2E42247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B20C8E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AF018F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80E14C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C0C7F6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1B0712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5BC1B0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3E0E97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808E5A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0">
    <w:nsid w:val="52507CC4"/>
    <w:multiLevelType w:val="hybridMultilevel"/>
    <w:tmpl w:val="A0E28F08"/>
    <w:lvl w:ilvl="0" w:tplc="A62C9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940E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C0D3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04C2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4C0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98CC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48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A479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5257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64427F"/>
    <w:multiLevelType w:val="hybridMultilevel"/>
    <w:tmpl w:val="803639D8"/>
    <w:lvl w:ilvl="0" w:tplc="A0844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7488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66DA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B432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4EB4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E056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E0E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305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B01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4C6D70"/>
    <w:multiLevelType w:val="hybridMultilevel"/>
    <w:tmpl w:val="4EC89F14"/>
    <w:lvl w:ilvl="0" w:tplc="587AC8B2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C9E64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EED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C1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A87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67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6F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2DF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BC5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990BCB"/>
    <w:multiLevelType w:val="hybridMultilevel"/>
    <w:tmpl w:val="28628A28"/>
    <w:lvl w:ilvl="0" w:tplc="A790D2C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2E20C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2EFF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AAB3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F022D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7C31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F0CF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0ACC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F8F4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>
    <w:nsid w:val="5FF61ECB"/>
    <w:multiLevelType w:val="hybridMultilevel"/>
    <w:tmpl w:val="016E16FA"/>
    <w:lvl w:ilvl="0" w:tplc="BB009D6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003EAF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A2B3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9848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4C0A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F806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54A4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96CE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2EF5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>
    <w:nsid w:val="62F34D31"/>
    <w:multiLevelType w:val="hybridMultilevel"/>
    <w:tmpl w:val="36A6CCA4"/>
    <w:lvl w:ilvl="0" w:tplc="52BC5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BE5B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4A9B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CE19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E4E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22A7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F4C7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F282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F23B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5808DC"/>
    <w:multiLevelType w:val="hybridMultilevel"/>
    <w:tmpl w:val="02A26BB6"/>
    <w:lvl w:ilvl="0" w:tplc="B42C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E05B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EAC1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7E8C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889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6AC8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9A0C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C0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8EA1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616EAD"/>
    <w:multiLevelType w:val="hybridMultilevel"/>
    <w:tmpl w:val="E3C69D50"/>
    <w:lvl w:ilvl="0" w:tplc="907EDC40">
      <w:start w:val="1"/>
      <w:numFmt w:val="decimal"/>
      <w:lvlText w:val="%1."/>
      <w:lvlJc w:val="left"/>
      <w:pPr>
        <w:ind w:left="1004" w:hanging="360"/>
      </w:pPr>
    </w:lvl>
    <w:lvl w:ilvl="1" w:tplc="0DDAB9CE">
      <w:start w:val="1"/>
      <w:numFmt w:val="lowerLetter"/>
      <w:lvlText w:val="%2."/>
      <w:lvlJc w:val="left"/>
      <w:pPr>
        <w:ind w:left="1724" w:hanging="360"/>
      </w:pPr>
    </w:lvl>
    <w:lvl w:ilvl="2" w:tplc="8676E472">
      <w:start w:val="1"/>
      <w:numFmt w:val="lowerRoman"/>
      <w:lvlText w:val="%3."/>
      <w:lvlJc w:val="right"/>
      <w:pPr>
        <w:ind w:left="2444" w:hanging="180"/>
      </w:pPr>
    </w:lvl>
    <w:lvl w:ilvl="3" w:tplc="AEE8A212">
      <w:start w:val="1"/>
      <w:numFmt w:val="decimal"/>
      <w:lvlText w:val="%4."/>
      <w:lvlJc w:val="left"/>
      <w:pPr>
        <w:ind w:left="3164" w:hanging="360"/>
      </w:pPr>
    </w:lvl>
    <w:lvl w:ilvl="4" w:tplc="23863B48">
      <w:start w:val="1"/>
      <w:numFmt w:val="lowerLetter"/>
      <w:lvlText w:val="%5."/>
      <w:lvlJc w:val="left"/>
      <w:pPr>
        <w:ind w:left="3884" w:hanging="360"/>
      </w:pPr>
    </w:lvl>
    <w:lvl w:ilvl="5" w:tplc="B27CEA22">
      <w:start w:val="1"/>
      <w:numFmt w:val="lowerRoman"/>
      <w:lvlText w:val="%6."/>
      <w:lvlJc w:val="right"/>
      <w:pPr>
        <w:ind w:left="4604" w:hanging="180"/>
      </w:pPr>
    </w:lvl>
    <w:lvl w:ilvl="6" w:tplc="A9F0E286">
      <w:start w:val="1"/>
      <w:numFmt w:val="decimal"/>
      <w:lvlText w:val="%7."/>
      <w:lvlJc w:val="left"/>
      <w:pPr>
        <w:ind w:left="5324" w:hanging="360"/>
      </w:pPr>
    </w:lvl>
    <w:lvl w:ilvl="7" w:tplc="CEE24A6A">
      <w:start w:val="1"/>
      <w:numFmt w:val="lowerLetter"/>
      <w:lvlText w:val="%8."/>
      <w:lvlJc w:val="left"/>
      <w:pPr>
        <w:ind w:left="6044" w:hanging="360"/>
      </w:pPr>
    </w:lvl>
    <w:lvl w:ilvl="8" w:tplc="140ED8D8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7CD6C9E"/>
    <w:multiLevelType w:val="hybridMultilevel"/>
    <w:tmpl w:val="93884198"/>
    <w:lvl w:ilvl="0" w:tplc="C5D2A03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C47670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EC1D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523F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348B0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F6F4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DE56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24A6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9A6D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>
    <w:nsid w:val="6AD94748"/>
    <w:multiLevelType w:val="hybridMultilevel"/>
    <w:tmpl w:val="A9D618D4"/>
    <w:lvl w:ilvl="0" w:tplc="C8920F8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504EF7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ECA0F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3CAF3F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17C8A9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AF6C1B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BA822A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C247C4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67C32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0">
    <w:nsid w:val="71464F80"/>
    <w:multiLevelType w:val="hybridMultilevel"/>
    <w:tmpl w:val="6B202518"/>
    <w:lvl w:ilvl="0" w:tplc="737616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9AE1B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0023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109D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7E081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E114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7E58E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D241D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BA1E0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285CBF"/>
    <w:multiLevelType w:val="hybridMultilevel"/>
    <w:tmpl w:val="C17C44B6"/>
    <w:lvl w:ilvl="0" w:tplc="491C408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830B7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6456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CEC5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5C4E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4607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F2421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D6B4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2EF0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>
    <w:nsid w:val="76532574"/>
    <w:multiLevelType w:val="hybridMultilevel"/>
    <w:tmpl w:val="1BFA935A"/>
    <w:lvl w:ilvl="0" w:tplc="8BA01B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6A4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D8CA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2CB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2439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AEE9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5A6C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86A2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7C98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555012"/>
    <w:multiLevelType w:val="hybridMultilevel"/>
    <w:tmpl w:val="2BBEA7E0"/>
    <w:lvl w:ilvl="0" w:tplc="BB9CC7A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1F657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64EB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D63D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3E92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5A9D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4A2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56DD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34E6C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4">
    <w:nsid w:val="7F1B1531"/>
    <w:multiLevelType w:val="hybridMultilevel"/>
    <w:tmpl w:val="4C98D00E"/>
    <w:lvl w:ilvl="0" w:tplc="50DA1F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DB4A4732">
      <w:start w:val="1"/>
      <w:numFmt w:val="lowerLetter"/>
      <w:lvlText w:val="%2."/>
      <w:lvlJc w:val="left"/>
      <w:pPr>
        <w:ind w:left="1647" w:hanging="360"/>
      </w:pPr>
    </w:lvl>
    <w:lvl w:ilvl="2" w:tplc="D63C4DC6">
      <w:start w:val="1"/>
      <w:numFmt w:val="lowerRoman"/>
      <w:lvlText w:val="%3."/>
      <w:lvlJc w:val="right"/>
      <w:pPr>
        <w:ind w:left="2367" w:hanging="180"/>
      </w:pPr>
    </w:lvl>
    <w:lvl w:ilvl="3" w:tplc="3C2A8E72">
      <w:start w:val="1"/>
      <w:numFmt w:val="decimal"/>
      <w:lvlText w:val="%4."/>
      <w:lvlJc w:val="left"/>
      <w:pPr>
        <w:ind w:left="3087" w:hanging="360"/>
      </w:pPr>
    </w:lvl>
    <w:lvl w:ilvl="4" w:tplc="22A44A7C">
      <w:start w:val="1"/>
      <w:numFmt w:val="lowerLetter"/>
      <w:lvlText w:val="%5."/>
      <w:lvlJc w:val="left"/>
      <w:pPr>
        <w:ind w:left="3807" w:hanging="360"/>
      </w:pPr>
    </w:lvl>
    <w:lvl w:ilvl="5" w:tplc="DAA2F782">
      <w:start w:val="1"/>
      <w:numFmt w:val="lowerRoman"/>
      <w:lvlText w:val="%6."/>
      <w:lvlJc w:val="right"/>
      <w:pPr>
        <w:ind w:left="4527" w:hanging="180"/>
      </w:pPr>
    </w:lvl>
    <w:lvl w:ilvl="6" w:tplc="F17E1224">
      <w:start w:val="1"/>
      <w:numFmt w:val="decimal"/>
      <w:lvlText w:val="%7."/>
      <w:lvlJc w:val="left"/>
      <w:pPr>
        <w:ind w:left="5247" w:hanging="360"/>
      </w:pPr>
    </w:lvl>
    <w:lvl w:ilvl="7" w:tplc="508676FA">
      <w:start w:val="1"/>
      <w:numFmt w:val="lowerLetter"/>
      <w:lvlText w:val="%8."/>
      <w:lvlJc w:val="left"/>
      <w:pPr>
        <w:ind w:left="5967" w:hanging="360"/>
      </w:pPr>
    </w:lvl>
    <w:lvl w:ilvl="8" w:tplc="E3A496F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40"/>
  </w:num>
  <w:num w:numId="3">
    <w:abstractNumId w:val="13"/>
  </w:num>
  <w:num w:numId="4">
    <w:abstractNumId w:val="36"/>
  </w:num>
  <w:num w:numId="5">
    <w:abstractNumId w:val="1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44"/>
  </w:num>
  <w:num w:numId="10">
    <w:abstractNumId w:val="7"/>
  </w:num>
  <w:num w:numId="11">
    <w:abstractNumId w:val="16"/>
  </w:num>
  <w:num w:numId="12">
    <w:abstractNumId w:val="32"/>
  </w:num>
  <w:num w:numId="13">
    <w:abstractNumId w:val="18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7"/>
  </w:num>
  <w:num w:numId="17">
    <w:abstractNumId w:val="29"/>
  </w:num>
  <w:num w:numId="18">
    <w:abstractNumId w:val="20"/>
  </w:num>
  <w:num w:numId="19">
    <w:abstractNumId w:val="11"/>
  </w:num>
  <w:num w:numId="20">
    <w:abstractNumId w:val="3"/>
  </w:num>
  <w:num w:numId="21">
    <w:abstractNumId w:val="26"/>
  </w:num>
  <w:num w:numId="22">
    <w:abstractNumId w:val="33"/>
  </w:num>
  <w:num w:numId="23">
    <w:abstractNumId w:val="8"/>
  </w:num>
  <w:num w:numId="24">
    <w:abstractNumId w:val="14"/>
  </w:num>
  <w:num w:numId="25">
    <w:abstractNumId w:val="24"/>
  </w:num>
  <w:num w:numId="26">
    <w:abstractNumId w:val="39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 w:numId="34">
    <w:abstractNumId w:val="1"/>
  </w:num>
  <w:num w:numId="35">
    <w:abstractNumId w:val="21"/>
  </w:num>
  <w:num w:numId="36">
    <w:abstractNumId w:val="2"/>
  </w:num>
  <w:num w:numId="37">
    <w:abstractNumId w:val="27"/>
  </w:num>
  <w:num w:numId="38">
    <w:abstractNumId w:val="38"/>
  </w:num>
  <w:num w:numId="39">
    <w:abstractNumId w:val="43"/>
  </w:num>
  <w:num w:numId="40">
    <w:abstractNumId w:val="22"/>
  </w:num>
  <w:num w:numId="41">
    <w:abstractNumId w:val="34"/>
  </w:num>
  <w:num w:numId="42">
    <w:abstractNumId w:val="0"/>
  </w:num>
  <w:num w:numId="43">
    <w:abstractNumId w:val="23"/>
  </w:num>
  <w:num w:numId="44">
    <w:abstractNumId w:val="9"/>
  </w:num>
  <w:num w:numId="45">
    <w:abstractNumId w:val="4"/>
  </w:num>
  <w:num w:numId="46">
    <w:abstractNumId w:val="28"/>
  </w:num>
  <w:num w:numId="47">
    <w:abstractNumId w:val="12"/>
  </w:num>
  <w:num w:numId="4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21F"/>
    <w:rsid w:val="0008081E"/>
    <w:rsid w:val="0092121F"/>
    <w:rsid w:val="00D97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92121F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link w:val="Heading3"/>
    <w:uiPriority w:val="9"/>
    <w:rsid w:val="0092121F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link w:val="Heading5"/>
    <w:uiPriority w:val="9"/>
    <w:rsid w:val="0092121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92121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212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2121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92121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92121F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92121F"/>
    <w:rPr>
      <w:sz w:val="24"/>
      <w:szCs w:val="24"/>
    </w:rPr>
  </w:style>
  <w:style w:type="character" w:customStyle="1" w:styleId="QuoteChar">
    <w:name w:val="Quote Char"/>
    <w:link w:val="2"/>
    <w:uiPriority w:val="29"/>
    <w:rsid w:val="0092121F"/>
    <w:rPr>
      <w:i/>
    </w:rPr>
  </w:style>
  <w:style w:type="character" w:customStyle="1" w:styleId="IntenseQuoteChar">
    <w:name w:val="Intense Quote Char"/>
    <w:link w:val="a5"/>
    <w:uiPriority w:val="30"/>
    <w:rsid w:val="0092121F"/>
    <w:rPr>
      <w:i/>
    </w:rPr>
  </w:style>
  <w:style w:type="character" w:customStyle="1" w:styleId="HeaderChar">
    <w:name w:val="Header Char"/>
    <w:basedOn w:val="a0"/>
    <w:link w:val="Header"/>
    <w:uiPriority w:val="99"/>
    <w:rsid w:val="0092121F"/>
  </w:style>
  <w:style w:type="character" w:customStyle="1" w:styleId="CaptionChar">
    <w:name w:val="Caption Char"/>
    <w:link w:val="Footer"/>
    <w:uiPriority w:val="99"/>
    <w:rsid w:val="0092121F"/>
  </w:style>
  <w:style w:type="character" w:customStyle="1" w:styleId="EndnoteTextChar">
    <w:name w:val="Endnote Text Char"/>
    <w:link w:val="a6"/>
    <w:uiPriority w:val="99"/>
    <w:rsid w:val="0092121F"/>
    <w:rPr>
      <w:sz w:val="20"/>
    </w:rPr>
  </w:style>
  <w:style w:type="paragraph" w:customStyle="1" w:styleId="Heading1">
    <w:name w:val="Heading 1"/>
    <w:basedOn w:val="a"/>
    <w:next w:val="a"/>
    <w:link w:val="1"/>
    <w:uiPriority w:val="9"/>
    <w:qFormat/>
    <w:rsid w:val="0092121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link w:val="20"/>
    <w:uiPriority w:val="9"/>
    <w:qFormat/>
    <w:rsid w:val="009212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92121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92121F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92121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92121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92121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92121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92121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92121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2121F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92121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2121F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92121F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92121F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92121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92121F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92121F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rsid w:val="0092121F"/>
    <w:pPr>
      <w:spacing w:after="0" w:line="240" w:lineRule="auto"/>
    </w:pPr>
  </w:style>
  <w:style w:type="paragraph" w:styleId="a3">
    <w:name w:val="Title"/>
    <w:basedOn w:val="a"/>
    <w:next w:val="a"/>
    <w:link w:val="a8"/>
    <w:uiPriority w:val="10"/>
    <w:qFormat/>
    <w:rsid w:val="0092121F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3"/>
    <w:uiPriority w:val="10"/>
    <w:rsid w:val="0092121F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92121F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4"/>
    <w:uiPriority w:val="11"/>
    <w:rsid w:val="0092121F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92121F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92121F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92121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92121F"/>
    <w:rPr>
      <w:i/>
    </w:rPr>
  </w:style>
  <w:style w:type="paragraph" w:customStyle="1" w:styleId="Header">
    <w:name w:val="Header"/>
    <w:basedOn w:val="a"/>
    <w:link w:val="ab"/>
    <w:uiPriority w:val="99"/>
    <w:unhideWhenUsed/>
    <w:rsid w:val="0092121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Header"/>
    <w:uiPriority w:val="99"/>
    <w:rsid w:val="0092121F"/>
  </w:style>
  <w:style w:type="paragraph" w:customStyle="1" w:styleId="Footer">
    <w:name w:val="Footer"/>
    <w:basedOn w:val="a"/>
    <w:link w:val="ac"/>
    <w:uiPriority w:val="99"/>
    <w:unhideWhenUsed/>
    <w:rsid w:val="0092121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92121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2121F"/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Footer"/>
    <w:uiPriority w:val="99"/>
    <w:rsid w:val="0092121F"/>
  </w:style>
  <w:style w:type="table" w:customStyle="1" w:styleId="TableGridLight">
    <w:name w:val="Table Grid Light"/>
    <w:basedOn w:val="a1"/>
    <w:uiPriority w:val="59"/>
    <w:rsid w:val="0092121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2121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212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2121F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2121F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2121F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2121F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2121F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2121F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2121F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2121F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2121F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2121F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2121F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2121F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2121F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2121F"/>
    <w:pPr>
      <w:spacing w:after="0" w:line="240" w:lineRule="auto"/>
    </w:pPr>
    <w:rPr>
      <w:color w:val="404040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212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2121F"/>
    <w:rPr>
      <w:sz w:val="18"/>
    </w:rPr>
  </w:style>
  <w:style w:type="paragraph" w:styleId="a6">
    <w:name w:val="endnote text"/>
    <w:basedOn w:val="a"/>
    <w:link w:val="ad"/>
    <w:uiPriority w:val="99"/>
    <w:semiHidden/>
    <w:unhideWhenUsed/>
    <w:rsid w:val="0092121F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6"/>
    <w:uiPriority w:val="99"/>
    <w:rsid w:val="0092121F"/>
    <w:rPr>
      <w:sz w:val="20"/>
    </w:rPr>
  </w:style>
  <w:style w:type="character" w:styleId="ae">
    <w:name w:val="endnote reference"/>
    <w:basedOn w:val="a0"/>
    <w:uiPriority w:val="99"/>
    <w:semiHidden/>
    <w:unhideWhenUsed/>
    <w:rsid w:val="0092121F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92121F"/>
    <w:pPr>
      <w:spacing w:after="57"/>
    </w:pPr>
  </w:style>
  <w:style w:type="paragraph" w:styleId="22">
    <w:name w:val="toc 2"/>
    <w:basedOn w:val="a"/>
    <w:next w:val="a"/>
    <w:uiPriority w:val="39"/>
    <w:unhideWhenUsed/>
    <w:rsid w:val="0092121F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2121F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2121F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2121F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2121F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2121F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2121F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2121F"/>
    <w:pPr>
      <w:spacing w:after="57"/>
      <w:ind w:left="2268"/>
    </w:pPr>
  </w:style>
  <w:style w:type="paragraph" w:styleId="af">
    <w:name w:val="TOC Heading"/>
    <w:uiPriority w:val="39"/>
    <w:unhideWhenUsed/>
    <w:rsid w:val="0092121F"/>
  </w:style>
  <w:style w:type="paragraph" w:styleId="af0">
    <w:name w:val="table of figures"/>
    <w:basedOn w:val="a"/>
    <w:next w:val="a"/>
    <w:uiPriority w:val="99"/>
    <w:unhideWhenUsed/>
    <w:rsid w:val="0092121F"/>
    <w:pPr>
      <w:spacing w:after="0"/>
    </w:pPr>
  </w:style>
  <w:style w:type="paragraph" w:styleId="af1">
    <w:name w:val="List Paragraph"/>
    <w:basedOn w:val="a"/>
    <w:uiPriority w:val="34"/>
    <w:qFormat/>
    <w:rsid w:val="0092121F"/>
    <w:pPr>
      <w:ind w:left="720"/>
      <w:contextualSpacing/>
    </w:pPr>
  </w:style>
  <w:style w:type="paragraph" w:styleId="af2">
    <w:name w:val="Normal (Web)"/>
    <w:basedOn w:val="a"/>
    <w:link w:val="af3"/>
    <w:uiPriority w:val="99"/>
    <w:unhideWhenUsed/>
    <w:qFormat/>
    <w:rsid w:val="0092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Heading2"/>
    <w:uiPriority w:val="9"/>
    <w:rsid w:val="009212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footnote reference"/>
    <w:uiPriority w:val="99"/>
    <w:rsid w:val="0092121F"/>
    <w:rPr>
      <w:vertAlign w:val="superscript"/>
    </w:rPr>
  </w:style>
  <w:style w:type="character" w:customStyle="1" w:styleId="Zag11">
    <w:name w:val="Zag_11"/>
    <w:uiPriority w:val="99"/>
    <w:rsid w:val="0092121F"/>
  </w:style>
  <w:style w:type="paragraph" w:customStyle="1" w:styleId="ConsPlusNormal">
    <w:name w:val="ConsPlusNormal"/>
    <w:rsid w:val="0092121F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4">
    <w:name w:val="Заголовок 4 Знак"/>
    <w:basedOn w:val="a0"/>
    <w:link w:val="Heading4"/>
    <w:uiPriority w:val="9"/>
    <w:semiHidden/>
    <w:rsid w:val="009212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f5">
    <w:name w:val="Table Grid"/>
    <w:basedOn w:val="a1"/>
    <w:uiPriority w:val="39"/>
    <w:rsid w:val="0092121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unhideWhenUsed/>
    <w:rsid w:val="0092121F"/>
    <w:rPr>
      <w:color w:val="0563C1" w:themeColor="hyperlink"/>
      <w:u w:val="single"/>
    </w:rPr>
  </w:style>
  <w:style w:type="character" w:customStyle="1" w:styleId="af3">
    <w:name w:val="Обычный (веб) Знак"/>
    <w:link w:val="af2"/>
    <w:uiPriority w:val="99"/>
    <w:rsid w:val="00921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2121F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92121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2121F"/>
  </w:style>
  <w:style w:type="paragraph" w:styleId="25">
    <w:name w:val="Body Text 2"/>
    <w:basedOn w:val="a"/>
    <w:link w:val="26"/>
    <w:uiPriority w:val="99"/>
    <w:unhideWhenUsed/>
    <w:rsid w:val="0092121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92121F"/>
  </w:style>
  <w:style w:type="paragraph" w:customStyle="1" w:styleId="p3">
    <w:name w:val="p3"/>
    <w:basedOn w:val="a"/>
    <w:link w:val="p30"/>
    <w:uiPriority w:val="99"/>
    <w:qFormat/>
    <w:rsid w:val="0092121F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p30">
    <w:name w:val="p3 Знак"/>
    <w:basedOn w:val="a0"/>
    <w:link w:val="p3"/>
    <w:uiPriority w:val="99"/>
    <w:rsid w:val="0092121F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xmsonormal">
    <w:name w:val="x_msonormal"/>
    <w:basedOn w:val="a"/>
    <w:rsid w:val="0092121F"/>
    <w:pPr>
      <w:spacing w:after="0" w:line="240" w:lineRule="auto"/>
    </w:pPr>
    <w:rPr>
      <w:rFonts w:ascii="Calibri" w:hAnsi="Calibri" w:cs="Calibri"/>
      <w:lang w:eastAsia="ru-RU"/>
    </w:rPr>
  </w:style>
  <w:style w:type="paragraph" w:styleId="af7">
    <w:name w:val="footnote text"/>
    <w:basedOn w:val="a"/>
    <w:link w:val="af8"/>
    <w:uiPriority w:val="99"/>
    <w:unhideWhenUsed/>
    <w:rsid w:val="0092121F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92121F"/>
    <w:rPr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921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92121F"/>
    <w:rPr>
      <w:rFonts w:ascii="Segoe UI" w:hAnsi="Segoe UI" w:cs="Segoe UI"/>
      <w:sz w:val="18"/>
      <w:szCs w:val="18"/>
    </w:rPr>
  </w:style>
  <w:style w:type="character" w:styleId="afb">
    <w:name w:val="FollowedHyperlink"/>
    <w:basedOn w:val="a0"/>
    <w:uiPriority w:val="99"/>
    <w:semiHidden/>
    <w:unhideWhenUsed/>
    <w:rsid w:val="0092121F"/>
    <w:rPr>
      <w:color w:val="954F72" w:themeColor="followedHyperlink"/>
      <w:u w:val="single"/>
    </w:rPr>
  </w:style>
  <w:style w:type="paragraph" w:customStyle="1" w:styleId="ds-markdown-paragraph">
    <w:name w:val="ds-markdown-paragraph"/>
    <w:basedOn w:val="a"/>
    <w:rsid w:val="0092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2121F"/>
    <w:rPr>
      <w:color w:val="605E5C"/>
      <w:shd w:val="clear" w:color="auto" w:fill="E1DFDD"/>
    </w:rPr>
  </w:style>
  <w:style w:type="paragraph" w:styleId="afc">
    <w:name w:val="annotation text"/>
    <w:basedOn w:val="a"/>
    <w:link w:val="afd"/>
    <w:uiPriority w:val="99"/>
    <w:semiHidden/>
    <w:unhideWhenUsed/>
    <w:rsid w:val="0092121F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92121F"/>
    <w:rPr>
      <w:sz w:val="20"/>
      <w:szCs w:val="20"/>
    </w:rPr>
  </w:style>
  <w:style w:type="character" w:styleId="afe">
    <w:name w:val="annotation reference"/>
    <w:basedOn w:val="a0"/>
    <w:uiPriority w:val="99"/>
    <w:semiHidden/>
    <w:unhideWhenUsed/>
    <w:rsid w:val="0092121F"/>
    <w:rPr>
      <w:sz w:val="16"/>
      <w:szCs w:val="16"/>
    </w:rPr>
  </w:style>
  <w:style w:type="paragraph" w:customStyle="1" w:styleId="Firstlineindent">
    <w:name w:val="First line indent"/>
    <w:qFormat/>
    <w:rsid w:val="009212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09"/>
      <w:jc w:val="both"/>
    </w:pPr>
    <w:rPr>
      <w:rFonts w:ascii="PT Astra Serif" w:eastAsia="Source Han Sans CN Regular" w:hAnsi="PT Astra Serif" w:cs="'PT Astra Serif'"/>
      <w:sz w:val="28"/>
      <w:szCs w:val="24"/>
      <w:lang w:val="en-US" w:eastAsia="zh-CN"/>
    </w:rPr>
  </w:style>
  <w:style w:type="paragraph" w:customStyle="1" w:styleId="Standard">
    <w:name w:val="Standard"/>
    <w:qFormat/>
    <w:rsid w:val="0092121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Liberation Serif" w:eastAsia="Tahoma" w:hAnsi="Liberation Serif" w:cs="Noto Sans Devanagari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.ikp-rao.ru/roditelskie-nedeli/" TargetMode="External"/><Relationship Id="rId13" Type="http://schemas.openxmlformats.org/officeDocument/2006/relationships/hyperlink" Target="https://chiro74.ru/files/sections/instrukzia_doo_poseshchaemost.pdf" TargetMode="External"/><Relationship Id="rId18" Type="http://schemas.openxmlformats.org/officeDocument/2006/relationships/hyperlink" Target="https://firo.ranepa.ru/project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iro.ranepa.ru/project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hiro74.ru/files/sections/instrukzia_doo.pdf" TargetMode="External"/><Relationship Id="rId17" Type="http://schemas.openxmlformats.org/officeDocument/2006/relationships/hyperlink" Target="https://web.vk.me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ferum.ru" TargetMode="External"/><Relationship Id="rId20" Type="http://schemas.openxmlformats.org/officeDocument/2006/relationships/hyperlink" Target="https://&#1080;&#1085;&#1089;&#1090;&#1080;&#1090;&#1091;&#1090;&#1074;&#1086;&#1089;&#1087;&#1080;&#1090;&#1072;&#1085;&#1080;&#1103;.&#1088;&#1092;/upload/medialibrary/587/a1v4c37msxh9cr23wjcsge45d4jtnqi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lens.yandex/08j3t1xid0y2n" TargetMode="External"/><Relationship Id="rId24" Type="http://schemas.openxmlformats.org/officeDocument/2006/relationships/hyperlink" Target="https://www.chiro74.ru/p/1otsenka-kachestva-i-monitoringa-sistemy-obrazovanij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of.sferum.ru/webinars" TargetMode="External"/><Relationship Id="rId23" Type="http://schemas.openxmlformats.org/officeDocument/2006/relationships/hyperlink" Target="https://disk.yandex.ru/d/f07KM7KKUB0wZw" TargetMode="External"/><Relationship Id="rId10" Type="http://schemas.openxmlformats.org/officeDocument/2006/relationships/hyperlink" Target="https://sgo.edu-74.ru" TargetMode="External"/><Relationship Id="rId19" Type="http://schemas.openxmlformats.org/officeDocument/2006/relationships/hyperlink" Target="https://minobr74.ru/documents/doc/15131?ysclid=md7bbjtkf11613091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9;&#1077;&#1084;&#1077;&#1081;&#1085;&#1099;&#1081;&#1087;&#1086;&#1088;&#1090;&#1072;&#1083;174.&#1088;&#1092;/?ysclid=lxyaxve2m7767459120" TargetMode="External"/><Relationship Id="rId14" Type="http://schemas.openxmlformats.org/officeDocument/2006/relationships/hyperlink" Target="https://prof.sferum.ru/sferum_teacher_start" TargetMode="External"/><Relationship Id="rId22" Type="http://schemas.openxmlformats.org/officeDocument/2006/relationships/hyperlink" Target="https://stats.chiro74.ru/dash/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nsultant.ru/document/cons_doc_LAW_461880/1f322649f4d0b92e287b9ad4f17dee1c8359ddc7/" TargetMode="External"/><Relationship Id="rId2" Type="http://schemas.openxmlformats.org/officeDocument/2006/relationships/hyperlink" Target="https://www.ya-roditel.ru/" TargetMode="External"/><Relationship Id="rId1" Type="http://schemas.openxmlformats.org/officeDocument/2006/relationships/hyperlink" Target="https://base.garant.ru/70512244/53f89421bbdaf741eb2d1ecc4ddb4c33/" TargetMode="External"/><Relationship Id="rId6" Type="http://schemas.openxmlformats.org/officeDocument/2006/relationships/hyperlink" Target="http://www.kremlin.ru/acts/bank/48502" TargetMode="External"/><Relationship Id="rId5" Type="http://schemas.openxmlformats.org/officeDocument/2006/relationships/hyperlink" Target="http://www.kremlin.ru/events/president/news/63728" TargetMode="External"/><Relationship Id="rId4" Type="http://schemas.openxmlformats.org/officeDocument/2006/relationships/hyperlink" Target="https://web.vk.me/channels/-229721638?tab=all&amp;folder=1&amp;sferum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F175-1138-4579-8E0D-FE242E97D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9154</Words>
  <Characters>52181</Characters>
  <Application>Microsoft Office Word</Application>
  <DocSecurity>0</DocSecurity>
  <Lines>434</Lines>
  <Paragraphs>122</Paragraphs>
  <ScaleCrop>false</ScaleCrop>
  <Company/>
  <LinksUpToDate>false</LinksUpToDate>
  <CharactersWithSpaces>61213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ZiK</cp:lastModifiedBy>
  <cp:revision>25</cp:revision>
  <cp:lastPrinted>2025-08-05T10:42:00Z</cp:lastPrinted>
  <dcterms:created xsi:type="dcterms:W3CDTF">2025-06-02T02:13:00Z</dcterms:created>
  <dcterms:modified xsi:type="dcterms:W3CDTF">2025-08-05T10:42:00Z</dcterms:modified>
</cp:coreProperties>
</file>